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rtl w:val="0"/>
        </w:rPr>
        <w:t xml:space="preserve">Applying Audience Theories in Media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Effects (passive audience)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  <w:t xml:space="preserve">hat does media </w:t>
            </w:r>
            <w:r w:rsidDel="00000000" w:rsidR="00000000" w:rsidRPr="00000000">
              <w:rPr>
                <w:rtl w:val="0"/>
              </w:rPr>
              <w:t xml:space="preserve">do to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people</w:t>
            </w:r>
            <w:r w:rsidDel="00000000" w:rsidR="00000000" w:rsidRPr="00000000">
              <w:rPr>
                <w:rtl w:val="0"/>
              </w:rPr>
              <w:t xml:space="preserve">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udiences exposed to particular stimuli became </w:t>
            </w:r>
            <w:r w:rsidDel="00000000" w:rsidR="00000000" w:rsidRPr="00000000">
              <w:rPr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  <w:t xml:space="preserve">conditioned</w:t>
            </w:r>
            <w:r w:rsidDel="00000000" w:rsidR="00000000" w:rsidRPr="00000000">
              <w:rPr>
                <w:rtl w:val="0"/>
              </w:rPr>
              <w:t xml:space="preserve">” to them – for example, </w:t>
            </w:r>
            <w:r w:rsidDel="00000000" w:rsidR="00000000" w:rsidRPr="00000000">
              <w:rPr>
                <w:rtl w:val="0"/>
              </w:rPr>
              <w:t xml:space="preserve">repeated exposure to images of violence desensitize the audience or normalize certain behaviours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Uses and Gratifications (active audience)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</w:t>
            </w:r>
            <w:r w:rsidDel="00000000" w:rsidR="00000000" w:rsidRPr="00000000">
              <w:rPr>
                <w:rtl w:val="0"/>
              </w:rPr>
              <w:t xml:space="preserve">hat do people </w:t>
            </w:r>
            <w:r w:rsidDel="00000000" w:rsidR="00000000" w:rsidRPr="00000000">
              <w:rPr>
                <w:rtl w:val="0"/>
              </w:rPr>
              <w:t xml:space="preserve">do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with media</w:t>
            </w:r>
            <w:r w:rsidDel="00000000" w:rsidR="00000000" w:rsidRPr="00000000">
              <w:rPr>
                <w:rtl w:val="0"/>
              </w:rPr>
              <w:t xml:space="preserve">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87.8125599999999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he audience actively seeks out media texts that fulfil </w:t>
            </w:r>
            <w:r w:rsidDel="00000000" w:rsidR="00000000" w:rsidRPr="00000000">
              <w:rPr>
                <w:rtl w:val="0"/>
              </w:rPr>
              <w:t xml:space="preserve">needs that they have (uses) or to provide them with pleasures (gratifications)</w:t>
            </w:r>
          </w:p>
          <w:p w:rsidR="00000000" w:rsidDel="00000000" w:rsidP="00000000" w:rsidRDefault="00000000" w:rsidRPr="00000000">
            <w:pPr>
              <w:widowControl w:val="0"/>
              <w:spacing w:line="287.8125599999999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120" w:before="120" w:line="366.5454483032226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audience wants to: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20" w:before="60" w:line="366.54544830322266" w:lineRule="auto"/>
              <w:ind w:left="14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be informed or educated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20" w:before="60" w:line="366.54544830322266" w:lineRule="auto"/>
              <w:ind w:left="14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identify with characters of the situation in the media environment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20" w:before="60" w:line="366.54544830322266" w:lineRule="auto"/>
              <w:ind w:left="14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simple entertainment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20" w:before="60" w:line="366.54544830322266" w:lineRule="auto"/>
              <w:ind w:left="14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enhance social interaction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20" w:before="60" w:line="366.54544830322266" w:lineRule="auto"/>
              <w:ind w:left="14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escape from the stresses of daily life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From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Powerpoint Presentation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9050" distT="19050" distL="19050" distR="19050">
            <wp:extent cx="2690813" cy="1785167"/>
            <wp:effectExtent b="0" l="0" r="0" t="0"/>
            <wp:docPr descr="young-woman-enjoying-computer-experience.jpg" id="1" name="image02.jpg"/>
            <a:graphic>
              <a:graphicData uri="http://schemas.openxmlformats.org/drawingml/2006/picture">
                <pic:pic>
                  <pic:nvPicPr>
                    <pic:cNvPr descr="young-woman-enjoying-computer-experience.jpg" id="0" name="image0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0813" cy="17851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9050" distT="19050" distL="19050" distR="19050" hidden="0" layoutInCell="0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820113" cy="1700213"/>
            <wp:effectExtent b="0" l="0" r="0" t="0"/>
            <wp:wrapSquare wrapText="bothSides" distB="19050" distT="19050" distL="19050" distR="19050"/>
            <wp:docPr descr="medi-feed.jpg" id="2" name="image03.jpg"/>
            <a:graphic>
              <a:graphicData uri="http://schemas.openxmlformats.org/drawingml/2006/picture">
                <pic:pic>
                  <pic:nvPicPr>
                    <pic:cNvPr descr="medi-feed.jpg" id="0" name="image0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0113" cy="1700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righ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highlight w:val="white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righ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righ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image" Target="media/image02.jpg"/><Relationship Id="rId5" Type="http://schemas.openxmlformats.org/officeDocument/2006/relationships/hyperlink" Target="https://docs.google.com/presentation/d/1_syRjySW_IEe4-mUugDZhrPPatDifnD9YcSJ98omef4/edit?usp=sharing" TargetMode="External"/><Relationship Id="rId7" Type="http://schemas.openxmlformats.org/officeDocument/2006/relationships/image" Target="media/image03.jpg"/></Relationships>
</file>