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BA" w:rsidRDefault="00603E0C" w:rsidP="00A73E81">
      <w:pPr>
        <w:pStyle w:val="Title"/>
        <w:pBdr>
          <w:bottom w:val="single" w:sz="12" w:space="1" w:color="800000"/>
        </w:pBdr>
      </w:pPr>
      <w:r>
        <w:rPr>
          <w:noProof/>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-381635</wp:posOffset>
            </wp:positionV>
            <wp:extent cx="1113155" cy="1168400"/>
            <wp:effectExtent l="0" t="0" r="0" b="0"/>
            <wp:wrapTight wrapText="bothSides">
              <wp:wrapPolygon edited="0">
                <wp:start x="0" y="0"/>
                <wp:lineTo x="0" y="21130"/>
                <wp:lineTo x="21070" y="21130"/>
                <wp:lineTo x="2107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353" t="12154" r="82501" b="7936"/>
                    <a:stretch>
                      <a:fillRect/>
                    </a:stretch>
                  </pic:blipFill>
                  <pic:spPr bwMode="auto">
                    <a:xfrm>
                      <a:off x="0" y="0"/>
                      <a:ext cx="1113155" cy="1168400"/>
                    </a:xfrm>
                    <a:prstGeom prst="rect">
                      <a:avLst/>
                    </a:prstGeom>
                    <a:noFill/>
                    <a:ln w="9525">
                      <a:noFill/>
                      <a:miter lim="800000"/>
                      <a:headEnd/>
                      <a:tailEnd/>
                    </a:ln>
                  </pic:spPr>
                </pic:pic>
              </a:graphicData>
            </a:graphic>
          </wp:anchor>
        </w:drawing>
      </w:r>
      <w:r w:rsidR="00B71BBA">
        <w:t xml:space="preserve">Grade </w:t>
      </w:r>
      <w:r w:rsidR="005D7F08">
        <w:t>9 Academic English</w:t>
      </w:r>
    </w:p>
    <w:p w:rsidR="009C3336" w:rsidRPr="00445D24" w:rsidRDefault="009C3336" w:rsidP="009C3336">
      <w:pPr>
        <w:rPr>
          <w:b/>
        </w:rPr>
      </w:pPr>
      <w:r w:rsidRPr="00445D24">
        <w:rPr>
          <w:b/>
        </w:rPr>
        <w:t xml:space="preserve">Mr. </w:t>
      </w:r>
      <w:proofErr w:type="spellStart"/>
      <w:r w:rsidRPr="00445D24">
        <w:rPr>
          <w:b/>
        </w:rPr>
        <w:t>Bignell</w:t>
      </w:r>
      <w:proofErr w:type="spellEnd"/>
      <w:r w:rsidRPr="00445D24">
        <w:rPr>
          <w:b/>
        </w:rPr>
        <w:t xml:space="preserve"> – </w:t>
      </w:r>
      <w:hyperlink r:id="rId10" w:history="1">
        <w:r w:rsidRPr="00445D24">
          <w:rPr>
            <w:rStyle w:val="Hyperlink"/>
            <w:b/>
          </w:rPr>
          <w:t>www.mrbignell.weebly.com</w:t>
        </w:r>
      </w:hyperlink>
      <w:r w:rsidRPr="00445D24">
        <w:rPr>
          <w:b/>
        </w:rPr>
        <w:t xml:space="preserve"> – Chris_Bignell@wrdsb.on.ca</w:t>
      </w:r>
    </w:p>
    <w:p w:rsidR="00B71BBA" w:rsidRDefault="00B71BBA" w:rsidP="00C55FC2">
      <w:pPr>
        <w:pStyle w:val="Heading1"/>
      </w:pPr>
      <w:r>
        <w:t>Course Description</w:t>
      </w:r>
      <w:r w:rsidR="00D904F0">
        <w:t>:</w:t>
      </w:r>
    </w:p>
    <w:p w:rsidR="00C13FC0" w:rsidRDefault="005D7F08" w:rsidP="001E74F6">
      <w:r w:rsidRPr="005D7F08">
        <w:t>This course is designed to develop the oral communication, reading, writing, and media literacy skills that students need for success in their secondary school academic programs and in their daily lives. Students will analyse literary texts from contemporary and historical periods, interpret informational and graphic texts, and create oral, written, and media texts in a variety of forms. An important focus will be on the use of strategies that contribute to effective communication. The course is intended to prepare students for the Grade 10 academic English course, which leads to university or college preparation courses in Grades 11 and 12.</w:t>
      </w:r>
    </w:p>
    <w:p w:rsidR="00DF0B0E" w:rsidRDefault="00DF0B0E" w:rsidP="00C55FC2">
      <w:pPr>
        <w:pStyle w:val="Heading1"/>
        <w:sectPr w:rsidR="00DF0B0E" w:rsidSect="004F3D2E">
          <w:headerReference w:type="default" r:id="rId11"/>
          <w:footerReference w:type="default" r:id="rId12"/>
          <w:pgSz w:w="12240" w:h="15840"/>
          <w:pgMar w:top="720" w:right="990" w:bottom="1080" w:left="1080" w:header="706" w:footer="706" w:gutter="0"/>
          <w:cols w:space="708"/>
          <w:docGrid w:linePitch="360"/>
        </w:sectPr>
      </w:pPr>
    </w:p>
    <w:p w:rsidR="00B71BBA" w:rsidRDefault="00B71BBA" w:rsidP="00C55FC2">
      <w:pPr>
        <w:pStyle w:val="Heading1"/>
      </w:pPr>
      <w:r>
        <w:lastRenderedPageBreak/>
        <w:t>Identifying Information</w:t>
      </w:r>
      <w:r w:rsidR="00D904F0">
        <w:t>:</w:t>
      </w:r>
      <w:r w:rsidR="009E4801">
        <w:tab/>
      </w:r>
      <w:r w:rsidR="009E4801">
        <w:tab/>
      </w:r>
      <w:r w:rsidR="009E4801">
        <w:tab/>
        <w:t>Text</w:t>
      </w:r>
      <w:bookmarkStart w:id="0" w:name="_GoBack"/>
      <w:bookmarkEnd w:id="0"/>
      <w:r w:rsidR="009E4801">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556"/>
        <w:gridCol w:w="426"/>
        <w:gridCol w:w="3123"/>
        <w:gridCol w:w="1701"/>
      </w:tblGrid>
      <w:tr w:rsidR="001A7049">
        <w:tc>
          <w:tcPr>
            <w:tcW w:w="2088" w:type="dxa"/>
          </w:tcPr>
          <w:p w:rsidR="001A7049" w:rsidRPr="00F053BD" w:rsidRDefault="001A7049" w:rsidP="00EE57E2">
            <w:pPr>
              <w:jc w:val="right"/>
              <w:rPr>
                <w:b/>
              </w:rPr>
            </w:pPr>
            <w:r w:rsidRPr="00F053BD">
              <w:rPr>
                <w:b/>
              </w:rPr>
              <w:t>Course Title:</w:t>
            </w:r>
          </w:p>
        </w:tc>
        <w:tc>
          <w:tcPr>
            <w:tcW w:w="2556" w:type="dxa"/>
          </w:tcPr>
          <w:p w:rsidR="001A7049" w:rsidRDefault="001A7049" w:rsidP="00B71BBA">
            <w:r>
              <w:t>Grade 9 Academic English</w:t>
            </w:r>
          </w:p>
        </w:tc>
        <w:tc>
          <w:tcPr>
            <w:tcW w:w="426" w:type="dxa"/>
          </w:tcPr>
          <w:p w:rsidR="001A7049" w:rsidRDefault="001A7049" w:rsidP="00B71BBA"/>
        </w:tc>
        <w:tc>
          <w:tcPr>
            <w:tcW w:w="3123" w:type="dxa"/>
            <w:vMerge w:val="restart"/>
          </w:tcPr>
          <w:p w:rsidR="001A7049" w:rsidRPr="009F102F" w:rsidRDefault="001A7049" w:rsidP="001A7049">
            <w:pPr>
              <w:framePr w:hSpace="180" w:wrap="around" w:vAnchor="text" w:hAnchor="page" w:x="1926" w:y="135"/>
              <w:spacing w:line="360" w:lineRule="auto"/>
              <w:jc w:val="right"/>
              <w:rPr>
                <w:i/>
                <w:sz w:val="20"/>
                <w:szCs w:val="20"/>
              </w:rPr>
            </w:pPr>
            <w:r w:rsidRPr="009F102F">
              <w:rPr>
                <w:i/>
                <w:sz w:val="20"/>
                <w:szCs w:val="20"/>
              </w:rPr>
              <w:t>Elements of English 9</w:t>
            </w:r>
          </w:p>
          <w:p w:rsidR="001A7049" w:rsidRPr="009F102F" w:rsidRDefault="001A7049" w:rsidP="001A7049">
            <w:pPr>
              <w:framePr w:hSpace="180" w:wrap="around" w:vAnchor="text" w:hAnchor="page" w:x="1926" w:y="135"/>
              <w:spacing w:line="360" w:lineRule="auto"/>
              <w:jc w:val="right"/>
              <w:rPr>
                <w:i/>
                <w:sz w:val="20"/>
                <w:szCs w:val="20"/>
              </w:rPr>
            </w:pPr>
            <w:r w:rsidRPr="009F102F">
              <w:rPr>
                <w:i/>
                <w:sz w:val="20"/>
                <w:szCs w:val="20"/>
              </w:rPr>
              <w:t>Language and Writing 9</w:t>
            </w:r>
          </w:p>
          <w:p w:rsidR="001A7049" w:rsidRPr="009F102F" w:rsidRDefault="00C35888" w:rsidP="001A7049">
            <w:pPr>
              <w:framePr w:hSpace="180" w:wrap="around" w:vAnchor="text" w:hAnchor="page" w:x="1926" w:y="135"/>
              <w:spacing w:line="360" w:lineRule="auto"/>
              <w:jc w:val="right"/>
              <w:rPr>
                <w:i/>
                <w:sz w:val="20"/>
                <w:szCs w:val="20"/>
              </w:rPr>
            </w:pPr>
            <w:r>
              <w:rPr>
                <w:i/>
                <w:sz w:val="20"/>
                <w:szCs w:val="20"/>
              </w:rPr>
              <w:t>The Body of Christopher Creed</w:t>
            </w:r>
          </w:p>
          <w:p w:rsidR="001A7049" w:rsidRPr="009F102F" w:rsidRDefault="001A7049" w:rsidP="001A7049">
            <w:pPr>
              <w:framePr w:hSpace="180" w:wrap="around" w:vAnchor="text" w:hAnchor="page" w:x="1926" w:y="135"/>
              <w:spacing w:line="360" w:lineRule="auto"/>
              <w:jc w:val="right"/>
              <w:rPr>
                <w:i/>
                <w:sz w:val="20"/>
                <w:szCs w:val="20"/>
              </w:rPr>
            </w:pPr>
            <w:r w:rsidRPr="009F102F">
              <w:rPr>
                <w:i/>
                <w:sz w:val="20"/>
                <w:szCs w:val="20"/>
              </w:rPr>
              <w:t>A Midsummer Night’s Dream</w:t>
            </w:r>
          </w:p>
          <w:p w:rsidR="001A7049" w:rsidRDefault="001A7049" w:rsidP="001A7049">
            <w:pPr>
              <w:jc w:val="right"/>
            </w:pPr>
            <w:r>
              <w:rPr>
                <w:sz w:val="20"/>
                <w:szCs w:val="20"/>
              </w:rPr>
              <w:t>Additional Selections: Myths, Short Stories, Poetry</w:t>
            </w:r>
          </w:p>
        </w:tc>
        <w:tc>
          <w:tcPr>
            <w:tcW w:w="1701" w:type="dxa"/>
            <w:vMerge w:val="restart"/>
          </w:tcPr>
          <w:p w:rsidR="001A7049" w:rsidRPr="007A5DAB" w:rsidRDefault="001A7049" w:rsidP="001A7049">
            <w:pPr>
              <w:framePr w:hSpace="180" w:wrap="around" w:vAnchor="text" w:hAnchor="page" w:x="1926" w:y="135"/>
              <w:spacing w:line="360" w:lineRule="auto"/>
              <w:rPr>
                <w:sz w:val="20"/>
                <w:szCs w:val="20"/>
              </w:rPr>
            </w:pPr>
            <w:r>
              <w:rPr>
                <w:sz w:val="20"/>
                <w:szCs w:val="20"/>
              </w:rPr>
              <w:t>$43</w:t>
            </w:r>
          </w:p>
          <w:p w:rsidR="001A7049" w:rsidRPr="009F102F" w:rsidRDefault="001A7049" w:rsidP="001A7049">
            <w:pPr>
              <w:framePr w:hSpace="180" w:wrap="around" w:vAnchor="text" w:hAnchor="page" w:x="1926" w:y="135"/>
              <w:spacing w:line="360" w:lineRule="auto"/>
              <w:rPr>
                <w:sz w:val="20"/>
                <w:szCs w:val="20"/>
              </w:rPr>
            </w:pPr>
            <w:r w:rsidRPr="009F102F">
              <w:rPr>
                <w:sz w:val="20"/>
                <w:szCs w:val="20"/>
              </w:rPr>
              <w:t>$34</w:t>
            </w:r>
          </w:p>
          <w:p w:rsidR="001A7049" w:rsidRPr="007A5DAB" w:rsidRDefault="001A7049" w:rsidP="001A7049">
            <w:pPr>
              <w:framePr w:hSpace="180" w:wrap="around" w:vAnchor="text" w:hAnchor="page" w:x="1926" w:y="135"/>
              <w:spacing w:line="360" w:lineRule="auto"/>
              <w:rPr>
                <w:sz w:val="20"/>
                <w:szCs w:val="20"/>
              </w:rPr>
            </w:pPr>
            <w:r>
              <w:rPr>
                <w:sz w:val="20"/>
                <w:szCs w:val="20"/>
              </w:rPr>
              <w:t>$1</w:t>
            </w:r>
            <w:r w:rsidR="00872A15">
              <w:rPr>
                <w:sz w:val="20"/>
                <w:szCs w:val="20"/>
              </w:rPr>
              <w:t>1</w:t>
            </w:r>
          </w:p>
          <w:p w:rsidR="001A7049" w:rsidRDefault="00073A71" w:rsidP="001A7049">
            <w:r>
              <w:rPr>
                <w:sz w:val="20"/>
                <w:szCs w:val="20"/>
              </w:rPr>
              <w:t>$21</w:t>
            </w:r>
          </w:p>
        </w:tc>
      </w:tr>
      <w:tr w:rsidR="001A7049">
        <w:tc>
          <w:tcPr>
            <w:tcW w:w="2088" w:type="dxa"/>
          </w:tcPr>
          <w:p w:rsidR="001A7049" w:rsidRPr="00F053BD" w:rsidRDefault="001A7049" w:rsidP="00EE57E2">
            <w:pPr>
              <w:jc w:val="right"/>
              <w:rPr>
                <w:b/>
              </w:rPr>
            </w:pPr>
            <w:r w:rsidRPr="00F053BD">
              <w:rPr>
                <w:b/>
              </w:rPr>
              <w:t>Grade:</w:t>
            </w:r>
          </w:p>
        </w:tc>
        <w:tc>
          <w:tcPr>
            <w:tcW w:w="2556" w:type="dxa"/>
          </w:tcPr>
          <w:p w:rsidR="001A7049" w:rsidRDefault="001A7049" w:rsidP="00B71BBA">
            <w:r>
              <w:t>9</w:t>
            </w:r>
          </w:p>
        </w:tc>
        <w:tc>
          <w:tcPr>
            <w:tcW w:w="426" w:type="dxa"/>
          </w:tcPr>
          <w:p w:rsidR="001A7049" w:rsidRDefault="001A7049" w:rsidP="00B71BBA"/>
        </w:tc>
        <w:tc>
          <w:tcPr>
            <w:tcW w:w="3123" w:type="dxa"/>
            <w:vMerge/>
          </w:tcPr>
          <w:p w:rsidR="001A7049" w:rsidRDefault="001A7049" w:rsidP="00B71BBA"/>
        </w:tc>
        <w:tc>
          <w:tcPr>
            <w:tcW w:w="1701" w:type="dxa"/>
            <w:vMerge/>
          </w:tcPr>
          <w:p w:rsidR="001A7049" w:rsidRDefault="001A7049" w:rsidP="00B71BBA"/>
        </w:tc>
      </w:tr>
      <w:tr w:rsidR="001A7049">
        <w:trPr>
          <w:trHeight w:val="63"/>
        </w:trPr>
        <w:tc>
          <w:tcPr>
            <w:tcW w:w="2088" w:type="dxa"/>
          </w:tcPr>
          <w:p w:rsidR="001A7049" w:rsidRPr="00F053BD" w:rsidRDefault="001A7049" w:rsidP="00EE57E2">
            <w:pPr>
              <w:jc w:val="right"/>
              <w:rPr>
                <w:b/>
              </w:rPr>
            </w:pPr>
            <w:r w:rsidRPr="00F053BD">
              <w:rPr>
                <w:b/>
              </w:rPr>
              <w:t>Course Type:</w:t>
            </w:r>
          </w:p>
        </w:tc>
        <w:tc>
          <w:tcPr>
            <w:tcW w:w="2556" w:type="dxa"/>
          </w:tcPr>
          <w:p w:rsidR="001A7049" w:rsidRDefault="001A7049" w:rsidP="00B71BBA">
            <w:r>
              <w:t>Academic</w:t>
            </w:r>
          </w:p>
        </w:tc>
        <w:tc>
          <w:tcPr>
            <w:tcW w:w="426" w:type="dxa"/>
          </w:tcPr>
          <w:p w:rsidR="001A7049" w:rsidRDefault="001A7049" w:rsidP="00B71BBA"/>
        </w:tc>
        <w:tc>
          <w:tcPr>
            <w:tcW w:w="3123" w:type="dxa"/>
            <w:vMerge/>
          </w:tcPr>
          <w:p w:rsidR="001A7049" w:rsidRDefault="001A7049" w:rsidP="00B71BBA"/>
        </w:tc>
        <w:tc>
          <w:tcPr>
            <w:tcW w:w="1701" w:type="dxa"/>
            <w:vMerge/>
          </w:tcPr>
          <w:p w:rsidR="001A7049" w:rsidRDefault="001A7049" w:rsidP="00B71BBA"/>
        </w:tc>
      </w:tr>
      <w:tr w:rsidR="001A7049">
        <w:tc>
          <w:tcPr>
            <w:tcW w:w="2088" w:type="dxa"/>
          </w:tcPr>
          <w:p w:rsidR="001A7049" w:rsidRPr="00F053BD" w:rsidRDefault="001A7049" w:rsidP="00EE57E2">
            <w:pPr>
              <w:jc w:val="right"/>
              <w:rPr>
                <w:b/>
              </w:rPr>
            </w:pPr>
            <w:r w:rsidRPr="00F053BD">
              <w:rPr>
                <w:b/>
              </w:rPr>
              <w:t>Course Hours:</w:t>
            </w:r>
          </w:p>
        </w:tc>
        <w:tc>
          <w:tcPr>
            <w:tcW w:w="2556" w:type="dxa"/>
          </w:tcPr>
          <w:p w:rsidR="001A7049" w:rsidRDefault="001A7049" w:rsidP="00F053BD">
            <w:r>
              <w:t>110 Hours</w:t>
            </w:r>
          </w:p>
        </w:tc>
        <w:tc>
          <w:tcPr>
            <w:tcW w:w="426" w:type="dxa"/>
          </w:tcPr>
          <w:p w:rsidR="001A7049" w:rsidRDefault="001A7049" w:rsidP="00F053BD"/>
        </w:tc>
        <w:tc>
          <w:tcPr>
            <w:tcW w:w="3123" w:type="dxa"/>
            <w:vMerge/>
          </w:tcPr>
          <w:p w:rsidR="001A7049" w:rsidRDefault="001A7049" w:rsidP="00F053BD"/>
        </w:tc>
        <w:tc>
          <w:tcPr>
            <w:tcW w:w="1701" w:type="dxa"/>
            <w:vMerge/>
          </w:tcPr>
          <w:p w:rsidR="001A7049" w:rsidRDefault="001A7049" w:rsidP="00B71BBA"/>
        </w:tc>
      </w:tr>
      <w:tr w:rsidR="001A7049">
        <w:tc>
          <w:tcPr>
            <w:tcW w:w="2088" w:type="dxa"/>
          </w:tcPr>
          <w:p w:rsidR="001A7049" w:rsidRPr="00F053BD" w:rsidRDefault="001A7049" w:rsidP="00EE57E2">
            <w:pPr>
              <w:jc w:val="right"/>
              <w:rPr>
                <w:b/>
              </w:rPr>
            </w:pPr>
            <w:r w:rsidRPr="00F053BD">
              <w:rPr>
                <w:b/>
              </w:rPr>
              <w:t>Course Code:</w:t>
            </w:r>
          </w:p>
        </w:tc>
        <w:tc>
          <w:tcPr>
            <w:tcW w:w="2556" w:type="dxa"/>
          </w:tcPr>
          <w:p w:rsidR="001A7049" w:rsidRDefault="001A7049" w:rsidP="00B71BBA">
            <w:r>
              <w:t>ENG 1DI</w:t>
            </w:r>
          </w:p>
        </w:tc>
        <w:tc>
          <w:tcPr>
            <w:tcW w:w="426" w:type="dxa"/>
          </w:tcPr>
          <w:p w:rsidR="001A7049" w:rsidRDefault="001A7049" w:rsidP="00B71BBA"/>
        </w:tc>
        <w:tc>
          <w:tcPr>
            <w:tcW w:w="3123" w:type="dxa"/>
            <w:vMerge/>
          </w:tcPr>
          <w:p w:rsidR="001A7049" w:rsidRDefault="001A7049" w:rsidP="00B71BBA"/>
        </w:tc>
        <w:tc>
          <w:tcPr>
            <w:tcW w:w="1701" w:type="dxa"/>
            <w:vMerge/>
          </w:tcPr>
          <w:p w:rsidR="001A7049" w:rsidRDefault="001A7049" w:rsidP="00B71BBA"/>
        </w:tc>
      </w:tr>
      <w:tr w:rsidR="001A7049">
        <w:tc>
          <w:tcPr>
            <w:tcW w:w="2088" w:type="dxa"/>
          </w:tcPr>
          <w:p w:rsidR="001A7049" w:rsidRPr="00F053BD" w:rsidRDefault="001A7049" w:rsidP="00EE57E2">
            <w:pPr>
              <w:jc w:val="right"/>
              <w:rPr>
                <w:b/>
              </w:rPr>
            </w:pPr>
            <w:r w:rsidRPr="00F053BD">
              <w:rPr>
                <w:b/>
              </w:rPr>
              <w:t>Credit Value:</w:t>
            </w:r>
          </w:p>
        </w:tc>
        <w:tc>
          <w:tcPr>
            <w:tcW w:w="2556" w:type="dxa"/>
          </w:tcPr>
          <w:p w:rsidR="001A7049" w:rsidRDefault="001A7049" w:rsidP="00B71BBA">
            <w:r>
              <w:t>1</w:t>
            </w:r>
          </w:p>
        </w:tc>
        <w:tc>
          <w:tcPr>
            <w:tcW w:w="426" w:type="dxa"/>
          </w:tcPr>
          <w:p w:rsidR="001A7049" w:rsidRDefault="001A7049" w:rsidP="00B71BBA"/>
        </w:tc>
        <w:tc>
          <w:tcPr>
            <w:tcW w:w="3123" w:type="dxa"/>
            <w:vMerge/>
          </w:tcPr>
          <w:p w:rsidR="001A7049" w:rsidRDefault="001A7049" w:rsidP="00B71BBA"/>
        </w:tc>
        <w:tc>
          <w:tcPr>
            <w:tcW w:w="1701" w:type="dxa"/>
            <w:vMerge/>
          </w:tcPr>
          <w:p w:rsidR="001A7049" w:rsidRDefault="001A7049" w:rsidP="00B71BBA"/>
        </w:tc>
      </w:tr>
      <w:tr w:rsidR="001A7049">
        <w:tc>
          <w:tcPr>
            <w:tcW w:w="2088" w:type="dxa"/>
          </w:tcPr>
          <w:p w:rsidR="001A7049" w:rsidRPr="00F053BD" w:rsidRDefault="001A7049" w:rsidP="00EE57E2">
            <w:pPr>
              <w:jc w:val="right"/>
              <w:rPr>
                <w:b/>
              </w:rPr>
            </w:pPr>
            <w:r w:rsidRPr="00F053BD">
              <w:rPr>
                <w:b/>
              </w:rPr>
              <w:t>Ministry Document:</w:t>
            </w:r>
          </w:p>
        </w:tc>
        <w:tc>
          <w:tcPr>
            <w:tcW w:w="2556" w:type="dxa"/>
          </w:tcPr>
          <w:p w:rsidR="001A7049" w:rsidRDefault="001A7049" w:rsidP="004F480E">
            <w:r>
              <w:t>The Ontario Curriculum, Grades 9 and 10, Revised</w:t>
            </w:r>
          </w:p>
        </w:tc>
        <w:tc>
          <w:tcPr>
            <w:tcW w:w="426" w:type="dxa"/>
          </w:tcPr>
          <w:p w:rsidR="001A7049" w:rsidRDefault="001A7049" w:rsidP="004F480E"/>
        </w:tc>
        <w:tc>
          <w:tcPr>
            <w:tcW w:w="4824" w:type="dxa"/>
            <w:gridSpan w:val="2"/>
          </w:tcPr>
          <w:p w:rsidR="001A7049" w:rsidRDefault="001A7049" w:rsidP="004F480E">
            <w:r w:rsidRPr="0004400A">
              <w:rPr>
                <w:sz w:val="16"/>
                <w:szCs w:val="16"/>
              </w:rPr>
              <w:t>Course texts must be returned by the end of the semester.  Students are responsible for maintaining the condition of the texts assigned to them.  Replacement charges apply for books not returned, or books returned in unusable condition.</w:t>
            </w:r>
          </w:p>
        </w:tc>
      </w:tr>
    </w:tbl>
    <w:p w:rsidR="00B71BBA" w:rsidRDefault="00920FA7" w:rsidP="00C55FC2">
      <w:pPr>
        <w:pStyle w:val="Heading1"/>
      </w:pPr>
      <w:r>
        <w:t xml:space="preserve">Course </w:t>
      </w:r>
      <w:r w:rsidR="00B71BBA">
        <w:t>Unit</w:t>
      </w:r>
      <w:r>
        <w:t>s</w:t>
      </w:r>
      <w:r w:rsidR="00D904F0">
        <w:t>:</w:t>
      </w:r>
    </w:p>
    <w:tbl>
      <w:tblPr>
        <w:tblStyle w:val="TableGrid"/>
        <w:tblW w:w="10188" w:type="dxa"/>
        <w:tblLook w:val="04A0" w:firstRow="1" w:lastRow="0" w:firstColumn="1" w:lastColumn="0" w:noHBand="0" w:noVBand="1"/>
      </w:tblPr>
      <w:tblGrid>
        <w:gridCol w:w="828"/>
        <w:gridCol w:w="7034"/>
        <w:gridCol w:w="1606"/>
        <w:gridCol w:w="720"/>
      </w:tblGrid>
      <w:tr w:rsidR="004F3D2E" w:rsidTr="004F3D2E">
        <w:tc>
          <w:tcPr>
            <w:tcW w:w="828" w:type="dxa"/>
          </w:tcPr>
          <w:p w:rsidR="004F3D2E" w:rsidRPr="00853C58" w:rsidRDefault="004F3D2E" w:rsidP="00B71BBA">
            <w:pPr>
              <w:rPr>
                <w:b/>
              </w:rPr>
            </w:pPr>
            <w:r w:rsidRPr="00853C58">
              <w:rPr>
                <w:b/>
              </w:rPr>
              <w:t>Unit #</w:t>
            </w:r>
          </w:p>
        </w:tc>
        <w:tc>
          <w:tcPr>
            <w:tcW w:w="7034" w:type="dxa"/>
          </w:tcPr>
          <w:p w:rsidR="004F3D2E" w:rsidRPr="00853C58" w:rsidRDefault="004F3D2E" w:rsidP="00B71BBA">
            <w:pPr>
              <w:rPr>
                <w:b/>
              </w:rPr>
            </w:pPr>
            <w:r w:rsidRPr="00853C58">
              <w:rPr>
                <w:b/>
              </w:rPr>
              <w:t>Description</w:t>
            </w:r>
          </w:p>
        </w:tc>
        <w:tc>
          <w:tcPr>
            <w:tcW w:w="2326" w:type="dxa"/>
            <w:gridSpan w:val="2"/>
          </w:tcPr>
          <w:p w:rsidR="004F3D2E" w:rsidRPr="00853C58" w:rsidRDefault="004F3D2E" w:rsidP="00FD65B1">
            <w:pPr>
              <w:jc w:val="center"/>
              <w:rPr>
                <w:b/>
              </w:rPr>
            </w:pPr>
            <w:r>
              <w:rPr>
                <w:b/>
              </w:rPr>
              <w:t xml:space="preserve">Weight </w:t>
            </w:r>
          </w:p>
        </w:tc>
      </w:tr>
      <w:tr w:rsidR="004F3D2E" w:rsidTr="004F3D2E">
        <w:tc>
          <w:tcPr>
            <w:tcW w:w="828" w:type="dxa"/>
          </w:tcPr>
          <w:p w:rsidR="004F3D2E" w:rsidRPr="0039651F" w:rsidRDefault="004F3D2E" w:rsidP="00FD65B1">
            <w:pPr>
              <w:jc w:val="center"/>
              <w:rPr>
                <w:b/>
              </w:rPr>
            </w:pPr>
            <w:r w:rsidRPr="0039651F">
              <w:rPr>
                <w:b/>
              </w:rPr>
              <w:t>1</w:t>
            </w:r>
          </w:p>
        </w:tc>
        <w:tc>
          <w:tcPr>
            <w:tcW w:w="7034" w:type="dxa"/>
          </w:tcPr>
          <w:p w:rsidR="004F3D2E" w:rsidRPr="0039651F" w:rsidRDefault="004F3D2E" w:rsidP="00B71BBA">
            <w:pPr>
              <w:rPr>
                <w:b/>
              </w:rPr>
            </w:pPr>
            <w:r>
              <w:rPr>
                <w:b/>
              </w:rPr>
              <w:t xml:space="preserve">Short Narratives </w:t>
            </w:r>
          </w:p>
          <w:p w:rsidR="004F3D2E" w:rsidRDefault="004F3D2E" w:rsidP="00DA150E">
            <w:pPr>
              <w:pStyle w:val="ListParagraph"/>
              <w:numPr>
                <w:ilvl w:val="0"/>
                <w:numId w:val="1"/>
              </w:numPr>
            </w:pPr>
            <w:r>
              <w:t>Students will analyze a series of short narratives to develop their understanding of narratives, and literary devices. Students will also use these works to write persuasive arguments.</w:t>
            </w:r>
          </w:p>
        </w:tc>
        <w:tc>
          <w:tcPr>
            <w:tcW w:w="1606" w:type="dxa"/>
            <w:vAlign w:val="center"/>
          </w:tcPr>
          <w:p w:rsidR="004F3D2E" w:rsidRDefault="004F3D2E" w:rsidP="00872A15">
            <w:pPr>
              <w:jc w:val="center"/>
            </w:pPr>
            <w:r>
              <w:t>15%</w:t>
            </w:r>
          </w:p>
        </w:tc>
        <w:tc>
          <w:tcPr>
            <w:tcW w:w="720" w:type="dxa"/>
            <w:vMerge w:val="restart"/>
          </w:tcPr>
          <w:p w:rsidR="004F3D2E" w:rsidRDefault="004F3D2E" w:rsidP="00872A15">
            <w:pPr>
              <w:jc w:val="center"/>
            </w:pPr>
          </w:p>
          <w:p w:rsidR="004F3D2E" w:rsidRDefault="004F3D2E" w:rsidP="00872A15">
            <w:pPr>
              <w:jc w:val="center"/>
            </w:pPr>
          </w:p>
          <w:p w:rsidR="004F3D2E" w:rsidRDefault="004F3D2E" w:rsidP="00872A15">
            <w:pPr>
              <w:jc w:val="center"/>
            </w:pPr>
          </w:p>
          <w:p w:rsidR="004F3D2E" w:rsidRDefault="004F3D2E" w:rsidP="00872A15">
            <w:pPr>
              <w:jc w:val="center"/>
            </w:pPr>
          </w:p>
          <w:p w:rsidR="004F3D2E" w:rsidRDefault="004F3D2E" w:rsidP="00872A15">
            <w:pPr>
              <w:jc w:val="center"/>
            </w:pPr>
          </w:p>
          <w:p w:rsidR="004F3D2E" w:rsidRDefault="004F3D2E" w:rsidP="00872A15">
            <w:pPr>
              <w:jc w:val="center"/>
            </w:pPr>
          </w:p>
          <w:p w:rsidR="004F3D2E" w:rsidRDefault="004F3D2E" w:rsidP="00872A15">
            <w:pPr>
              <w:jc w:val="center"/>
            </w:pPr>
          </w:p>
          <w:p w:rsidR="004F3D2E" w:rsidRDefault="004F3D2E" w:rsidP="00872A15">
            <w:pPr>
              <w:jc w:val="center"/>
            </w:pPr>
          </w:p>
          <w:p w:rsidR="004F3D2E" w:rsidRDefault="004F3D2E" w:rsidP="00872A15">
            <w:pPr>
              <w:jc w:val="center"/>
            </w:pPr>
            <w:r>
              <w:t>70%</w:t>
            </w:r>
          </w:p>
        </w:tc>
      </w:tr>
      <w:tr w:rsidR="004F3D2E" w:rsidTr="004F3D2E">
        <w:tc>
          <w:tcPr>
            <w:tcW w:w="828" w:type="dxa"/>
          </w:tcPr>
          <w:p w:rsidR="004F3D2E" w:rsidRPr="0039651F" w:rsidRDefault="004F3D2E" w:rsidP="00FD65B1">
            <w:pPr>
              <w:jc w:val="center"/>
              <w:rPr>
                <w:b/>
              </w:rPr>
            </w:pPr>
            <w:r w:rsidRPr="0039651F">
              <w:rPr>
                <w:b/>
              </w:rPr>
              <w:t>2</w:t>
            </w:r>
          </w:p>
        </w:tc>
        <w:tc>
          <w:tcPr>
            <w:tcW w:w="7034" w:type="dxa"/>
          </w:tcPr>
          <w:p w:rsidR="004F3D2E" w:rsidRPr="0039651F" w:rsidRDefault="004F3D2E" w:rsidP="00B71BBA">
            <w:pPr>
              <w:rPr>
                <w:b/>
              </w:rPr>
            </w:pPr>
            <w:r>
              <w:rPr>
                <w:b/>
              </w:rPr>
              <w:t>Novel Study</w:t>
            </w:r>
          </w:p>
          <w:p w:rsidR="004F3D2E" w:rsidRDefault="004F3D2E" w:rsidP="00872A15">
            <w:pPr>
              <w:pStyle w:val="ListParagraph"/>
              <w:numPr>
                <w:ilvl w:val="0"/>
                <w:numId w:val="1"/>
              </w:numPr>
            </w:pPr>
            <w:r>
              <w:t xml:space="preserve">Students will read </w:t>
            </w:r>
            <w:r>
              <w:rPr>
                <w:i/>
              </w:rPr>
              <w:t>The Body of Christopher Creed</w:t>
            </w:r>
            <w:r>
              <w:t xml:space="preserve"> and use it as the basis for research, analysis, and discussion of literary conventions and social issues. </w:t>
            </w:r>
          </w:p>
        </w:tc>
        <w:tc>
          <w:tcPr>
            <w:tcW w:w="1606" w:type="dxa"/>
            <w:vAlign w:val="center"/>
          </w:tcPr>
          <w:p w:rsidR="004F3D2E" w:rsidRDefault="004F3D2E" w:rsidP="00872A15">
            <w:pPr>
              <w:jc w:val="center"/>
            </w:pPr>
            <w:r>
              <w:t>25%</w:t>
            </w:r>
          </w:p>
        </w:tc>
        <w:tc>
          <w:tcPr>
            <w:tcW w:w="720" w:type="dxa"/>
            <w:vMerge/>
          </w:tcPr>
          <w:p w:rsidR="004F3D2E" w:rsidRDefault="004F3D2E" w:rsidP="00872A15">
            <w:pPr>
              <w:jc w:val="center"/>
            </w:pPr>
          </w:p>
        </w:tc>
      </w:tr>
      <w:tr w:rsidR="004F3D2E" w:rsidTr="004F3D2E">
        <w:tc>
          <w:tcPr>
            <w:tcW w:w="828" w:type="dxa"/>
          </w:tcPr>
          <w:p w:rsidR="004F3D2E" w:rsidRPr="0039651F" w:rsidRDefault="004F3D2E" w:rsidP="00FD65B1">
            <w:pPr>
              <w:jc w:val="center"/>
              <w:rPr>
                <w:b/>
              </w:rPr>
            </w:pPr>
            <w:r>
              <w:rPr>
                <w:b/>
              </w:rPr>
              <w:t>3</w:t>
            </w:r>
          </w:p>
        </w:tc>
        <w:tc>
          <w:tcPr>
            <w:tcW w:w="7034" w:type="dxa"/>
          </w:tcPr>
          <w:p w:rsidR="004F3D2E" w:rsidRDefault="004F3D2E" w:rsidP="00B71BBA">
            <w:pPr>
              <w:rPr>
                <w:b/>
              </w:rPr>
            </w:pPr>
            <w:r>
              <w:rPr>
                <w:b/>
              </w:rPr>
              <w:t>Poetry</w:t>
            </w:r>
          </w:p>
          <w:p w:rsidR="004F3D2E" w:rsidRPr="00530AC8" w:rsidRDefault="004F3D2E" w:rsidP="00530AC8">
            <w:pPr>
              <w:pStyle w:val="ListParagraph"/>
              <w:numPr>
                <w:ilvl w:val="0"/>
                <w:numId w:val="12"/>
              </w:numPr>
              <w:rPr>
                <w:b/>
              </w:rPr>
            </w:pPr>
            <w:r>
              <w:t xml:space="preserve">Students will deconstruct a series of poems to develop their understanding of the use of poetic devices and forms of poetry, and write their own.  </w:t>
            </w:r>
          </w:p>
        </w:tc>
        <w:tc>
          <w:tcPr>
            <w:tcW w:w="1606" w:type="dxa"/>
            <w:vAlign w:val="center"/>
          </w:tcPr>
          <w:p w:rsidR="004F3D2E" w:rsidRDefault="004F3D2E" w:rsidP="00872A15">
            <w:pPr>
              <w:jc w:val="center"/>
            </w:pPr>
            <w:r>
              <w:t>5%</w:t>
            </w:r>
          </w:p>
        </w:tc>
        <w:tc>
          <w:tcPr>
            <w:tcW w:w="720" w:type="dxa"/>
            <w:vMerge/>
          </w:tcPr>
          <w:p w:rsidR="004F3D2E" w:rsidRDefault="004F3D2E" w:rsidP="00872A15">
            <w:pPr>
              <w:jc w:val="center"/>
            </w:pPr>
          </w:p>
        </w:tc>
      </w:tr>
      <w:tr w:rsidR="004F3D2E" w:rsidTr="004F3D2E">
        <w:tc>
          <w:tcPr>
            <w:tcW w:w="828" w:type="dxa"/>
          </w:tcPr>
          <w:p w:rsidR="004F3D2E" w:rsidRPr="0039651F" w:rsidRDefault="004F3D2E" w:rsidP="00FD65B1">
            <w:pPr>
              <w:jc w:val="center"/>
              <w:rPr>
                <w:b/>
              </w:rPr>
            </w:pPr>
            <w:r>
              <w:rPr>
                <w:b/>
              </w:rPr>
              <w:t>4</w:t>
            </w:r>
          </w:p>
        </w:tc>
        <w:tc>
          <w:tcPr>
            <w:tcW w:w="7034" w:type="dxa"/>
          </w:tcPr>
          <w:p w:rsidR="004F3D2E" w:rsidRPr="0039651F" w:rsidRDefault="004F3D2E" w:rsidP="00B71BBA">
            <w:pPr>
              <w:rPr>
                <w:b/>
              </w:rPr>
            </w:pPr>
            <w:r>
              <w:rPr>
                <w:b/>
              </w:rPr>
              <w:t>Shakespeare</w:t>
            </w:r>
          </w:p>
          <w:p w:rsidR="004F3D2E" w:rsidRDefault="004F3D2E" w:rsidP="003F454F">
            <w:pPr>
              <w:pStyle w:val="ListParagraph"/>
              <w:numPr>
                <w:ilvl w:val="0"/>
                <w:numId w:val="1"/>
              </w:numPr>
            </w:pPr>
            <w:r>
              <w:t xml:space="preserve">Students will read </w:t>
            </w:r>
            <w:r>
              <w:rPr>
                <w:i/>
              </w:rPr>
              <w:t>A Midsummer Night’s Dream</w:t>
            </w:r>
            <w:r>
              <w:t xml:space="preserve">, and develop an understanding of theatre conventions, the comedic genre, and a historical understanding of Shakespeare. </w:t>
            </w:r>
          </w:p>
        </w:tc>
        <w:tc>
          <w:tcPr>
            <w:tcW w:w="1606" w:type="dxa"/>
            <w:vAlign w:val="center"/>
          </w:tcPr>
          <w:p w:rsidR="004F3D2E" w:rsidRDefault="004F3D2E" w:rsidP="00872A15">
            <w:pPr>
              <w:jc w:val="center"/>
            </w:pPr>
            <w:r>
              <w:t>25%</w:t>
            </w:r>
          </w:p>
        </w:tc>
        <w:tc>
          <w:tcPr>
            <w:tcW w:w="720" w:type="dxa"/>
            <w:vMerge/>
          </w:tcPr>
          <w:p w:rsidR="004F3D2E" w:rsidRDefault="004F3D2E" w:rsidP="00872A15">
            <w:pPr>
              <w:jc w:val="center"/>
            </w:pPr>
          </w:p>
        </w:tc>
      </w:tr>
      <w:tr w:rsidR="004F3D2E" w:rsidTr="004F3D2E">
        <w:tc>
          <w:tcPr>
            <w:tcW w:w="828" w:type="dxa"/>
          </w:tcPr>
          <w:p w:rsidR="004F3D2E" w:rsidRPr="0039651F" w:rsidRDefault="004F3D2E" w:rsidP="00FD65B1">
            <w:pPr>
              <w:jc w:val="center"/>
              <w:rPr>
                <w:b/>
              </w:rPr>
            </w:pPr>
            <w:r>
              <w:rPr>
                <w:b/>
              </w:rPr>
              <w:t>5</w:t>
            </w:r>
          </w:p>
        </w:tc>
        <w:tc>
          <w:tcPr>
            <w:tcW w:w="7034" w:type="dxa"/>
          </w:tcPr>
          <w:p w:rsidR="004F3D2E" w:rsidRDefault="004F3D2E" w:rsidP="00B71BBA">
            <w:pPr>
              <w:rPr>
                <w:b/>
              </w:rPr>
            </w:pPr>
            <w:r w:rsidRPr="00920FA7">
              <w:rPr>
                <w:b/>
              </w:rPr>
              <w:t xml:space="preserve">Summative </w:t>
            </w:r>
            <w:r>
              <w:rPr>
                <w:b/>
              </w:rPr>
              <w:t>Project\</w:t>
            </w:r>
            <w:r w:rsidRPr="00920FA7">
              <w:rPr>
                <w:b/>
              </w:rPr>
              <w:t>Activity</w:t>
            </w:r>
            <w:r>
              <w:rPr>
                <w:b/>
              </w:rPr>
              <w:t>\Exam (30%)</w:t>
            </w:r>
          </w:p>
          <w:p w:rsidR="004F3D2E" w:rsidRPr="00BE7B15" w:rsidRDefault="004F3D2E" w:rsidP="00EE57E2">
            <w:pPr>
              <w:pStyle w:val="ListParagraph"/>
              <w:numPr>
                <w:ilvl w:val="0"/>
                <w:numId w:val="1"/>
              </w:numPr>
            </w:pPr>
            <w:r w:rsidRPr="00BE7B15">
              <w:t>A final project or activity to demonstrate the students’ understanding of the course content.</w:t>
            </w:r>
          </w:p>
        </w:tc>
        <w:tc>
          <w:tcPr>
            <w:tcW w:w="1606" w:type="dxa"/>
            <w:vAlign w:val="center"/>
          </w:tcPr>
          <w:p w:rsidR="004F3D2E" w:rsidRPr="004F3D2E" w:rsidRDefault="004F3D2E" w:rsidP="003761CE">
            <w:pPr>
              <w:jc w:val="center"/>
              <w:rPr>
                <w:sz w:val="20"/>
                <w:szCs w:val="20"/>
              </w:rPr>
            </w:pPr>
            <w:r w:rsidRPr="004F3D2E">
              <w:rPr>
                <w:sz w:val="20"/>
                <w:szCs w:val="20"/>
              </w:rPr>
              <w:t>Summative Project 20%</w:t>
            </w:r>
          </w:p>
          <w:p w:rsidR="004F3D2E" w:rsidRDefault="004F3D2E" w:rsidP="003761CE">
            <w:pPr>
              <w:jc w:val="center"/>
            </w:pPr>
            <w:r w:rsidRPr="004F3D2E">
              <w:rPr>
                <w:sz w:val="20"/>
                <w:szCs w:val="20"/>
              </w:rPr>
              <w:t>Final Exam 10%</w:t>
            </w:r>
          </w:p>
        </w:tc>
        <w:tc>
          <w:tcPr>
            <w:tcW w:w="720" w:type="dxa"/>
          </w:tcPr>
          <w:p w:rsidR="004F3D2E" w:rsidRDefault="004F3D2E" w:rsidP="003761CE">
            <w:pPr>
              <w:jc w:val="center"/>
            </w:pPr>
          </w:p>
          <w:p w:rsidR="004F3D2E" w:rsidRDefault="004F3D2E" w:rsidP="003761CE">
            <w:pPr>
              <w:jc w:val="center"/>
            </w:pPr>
            <w:r>
              <w:t>30%</w:t>
            </w:r>
          </w:p>
        </w:tc>
      </w:tr>
    </w:tbl>
    <w:p w:rsidR="00244D4B" w:rsidRPr="00C55FC2" w:rsidRDefault="00244D4B" w:rsidP="00C55FC2">
      <w:pPr>
        <w:pStyle w:val="Heading1"/>
      </w:pPr>
    </w:p>
    <w:p w:rsidR="009C3336" w:rsidRDefault="009C3336">
      <w:pPr>
        <w:rPr>
          <w:rFonts w:ascii="Cambria" w:eastAsiaTheme="majorEastAsia" w:hAnsi="Cambria" w:cstheme="majorBidi"/>
          <w:b/>
          <w:bCs/>
          <w:color w:val="595959" w:themeColor="text1" w:themeTint="A6"/>
          <w:sz w:val="24"/>
          <w:szCs w:val="24"/>
        </w:rPr>
      </w:pPr>
      <w:r>
        <w:br w:type="page"/>
      </w:r>
    </w:p>
    <w:p w:rsidR="00BD744A" w:rsidRDefault="00BD744A" w:rsidP="00C55FC2">
      <w:pPr>
        <w:pStyle w:val="Heading1"/>
      </w:pPr>
      <w:r>
        <w:lastRenderedPageBreak/>
        <w:t>Essential Course Components:</w:t>
      </w:r>
    </w:p>
    <w:p w:rsidR="00C55FC2" w:rsidRDefault="00BD744A" w:rsidP="004F3D2E">
      <w:pPr>
        <w:spacing w:after="0"/>
        <w:rPr>
          <w:rFonts w:ascii="Calibri" w:hAnsi="Calibri"/>
          <w:sz w:val="20"/>
          <w:szCs w:val="20"/>
        </w:rPr>
      </w:pPr>
      <w:r w:rsidRPr="00244D4B">
        <w:rPr>
          <w:rFonts w:ascii="Calibri" w:hAnsi="Calibri"/>
          <w:sz w:val="20"/>
          <w:szCs w:val="20"/>
        </w:rPr>
        <w:t xml:space="preserve">To be successful in this course you </w:t>
      </w:r>
      <w:r w:rsidRPr="00244D4B">
        <w:rPr>
          <w:rFonts w:ascii="Calibri" w:hAnsi="Calibri"/>
          <w:b/>
          <w:sz w:val="20"/>
          <w:szCs w:val="20"/>
          <w:u w:val="single"/>
        </w:rPr>
        <w:t>must</w:t>
      </w:r>
      <w:r w:rsidRPr="00244D4B">
        <w:rPr>
          <w:rFonts w:ascii="Calibri" w:hAnsi="Calibri"/>
          <w:sz w:val="20"/>
          <w:szCs w:val="20"/>
        </w:rPr>
        <w:t xml:space="preserve"> be able to demonstrate </w:t>
      </w:r>
      <w:r w:rsidRPr="00244D4B">
        <w:rPr>
          <w:rFonts w:ascii="Calibri" w:hAnsi="Calibri"/>
          <w:b/>
          <w:sz w:val="20"/>
          <w:szCs w:val="20"/>
          <w:u w:val="single"/>
        </w:rPr>
        <w:t>all</w:t>
      </w:r>
      <w:r w:rsidRPr="00244D4B">
        <w:rPr>
          <w:rFonts w:ascii="Calibri" w:hAnsi="Calibri"/>
          <w:sz w:val="20"/>
          <w:szCs w:val="20"/>
        </w:rPr>
        <w:t xml:space="preserve"> of the following skills:</w:t>
      </w:r>
    </w:p>
    <w:p w:rsidR="004F3D2E" w:rsidRPr="00244D4B" w:rsidRDefault="004F3D2E" w:rsidP="004F3D2E">
      <w:pPr>
        <w:spacing w:after="0"/>
        <w:rPr>
          <w:sz w:val="20"/>
          <w:szCs w:val="20"/>
        </w:rPr>
      </w:pPr>
      <w:r w:rsidRPr="00244D4B">
        <w:rPr>
          <w:sz w:val="20"/>
          <w:szCs w:val="20"/>
        </w:rPr>
        <w:t xml:space="preserve">An English student who demonstrates proficiency in </w:t>
      </w:r>
      <w:r w:rsidRPr="00244D4B">
        <w:rPr>
          <w:b/>
          <w:sz w:val="20"/>
          <w:szCs w:val="20"/>
        </w:rPr>
        <w:t>oral communication</w:t>
      </w:r>
      <w:r w:rsidRPr="00244D4B">
        <w:rPr>
          <w:sz w:val="20"/>
          <w:szCs w:val="20"/>
        </w:rPr>
        <w:t xml:space="preserve"> will be able to… </w:t>
      </w:r>
    </w:p>
    <w:p w:rsidR="004F3D2E" w:rsidRPr="00244D4B" w:rsidRDefault="004F3D2E" w:rsidP="004F3D2E">
      <w:pPr>
        <w:pStyle w:val="ListParagraph"/>
        <w:numPr>
          <w:ilvl w:val="0"/>
          <w:numId w:val="13"/>
        </w:numPr>
        <w:spacing w:after="0" w:line="240" w:lineRule="auto"/>
        <w:rPr>
          <w:sz w:val="20"/>
          <w:szCs w:val="20"/>
        </w:rPr>
      </w:pPr>
      <w:r w:rsidRPr="00244D4B">
        <w:rPr>
          <w:b/>
          <w:sz w:val="20"/>
          <w:szCs w:val="20"/>
        </w:rPr>
        <w:t>Listen to understand</w:t>
      </w:r>
      <w:r w:rsidRPr="00244D4B">
        <w:rPr>
          <w:sz w:val="20"/>
          <w:szCs w:val="20"/>
        </w:rPr>
        <w:t xml:space="preserve"> and </w:t>
      </w:r>
      <w:r w:rsidRPr="00244D4B">
        <w:rPr>
          <w:b/>
          <w:sz w:val="20"/>
          <w:szCs w:val="20"/>
        </w:rPr>
        <w:t xml:space="preserve">speak </w:t>
      </w:r>
      <w:r w:rsidRPr="00244D4B">
        <w:rPr>
          <w:sz w:val="20"/>
          <w:szCs w:val="20"/>
        </w:rPr>
        <w:t xml:space="preserve">using a variety of strategies for a specific audience. </w:t>
      </w:r>
    </w:p>
    <w:p w:rsidR="004F3D2E" w:rsidRPr="009C3336" w:rsidRDefault="004F3D2E" w:rsidP="004F3D2E">
      <w:pPr>
        <w:spacing w:after="0"/>
        <w:ind w:firstLine="720"/>
        <w:rPr>
          <w:sz w:val="10"/>
          <w:szCs w:val="10"/>
        </w:rPr>
      </w:pPr>
    </w:p>
    <w:p w:rsidR="004F3D2E" w:rsidRPr="00244D4B" w:rsidRDefault="004F3D2E" w:rsidP="004F3D2E">
      <w:pPr>
        <w:spacing w:after="0"/>
        <w:rPr>
          <w:sz w:val="20"/>
          <w:szCs w:val="20"/>
        </w:rPr>
      </w:pPr>
      <w:r w:rsidRPr="00244D4B">
        <w:rPr>
          <w:sz w:val="20"/>
          <w:szCs w:val="20"/>
        </w:rPr>
        <w:t xml:space="preserve">An English student who demonstrates proficiency in </w:t>
      </w:r>
      <w:r w:rsidRPr="00244D4B">
        <w:rPr>
          <w:b/>
          <w:sz w:val="20"/>
          <w:szCs w:val="20"/>
        </w:rPr>
        <w:t>reading and literature</w:t>
      </w:r>
      <w:r w:rsidRPr="00244D4B">
        <w:rPr>
          <w:sz w:val="20"/>
          <w:szCs w:val="20"/>
        </w:rPr>
        <w:t xml:space="preserve"> will be able to… </w:t>
      </w:r>
    </w:p>
    <w:p w:rsidR="004F3D2E" w:rsidRPr="00244D4B" w:rsidRDefault="004F3D2E" w:rsidP="004F3D2E">
      <w:pPr>
        <w:pStyle w:val="ListParagraph"/>
        <w:numPr>
          <w:ilvl w:val="0"/>
          <w:numId w:val="14"/>
        </w:numPr>
        <w:spacing w:after="0" w:line="240" w:lineRule="auto"/>
        <w:rPr>
          <w:sz w:val="20"/>
          <w:szCs w:val="20"/>
        </w:rPr>
      </w:pPr>
      <w:r w:rsidRPr="00244D4B">
        <w:rPr>
          <w:b/>
          <w:sz w:val="20"/>
          <w:szCs w:val="20"/>
        </w:rPr>
        <w:t>Read fluently for meaning</w:t>
      </w:r>
      <w:r w:rsidRPr="00244D4B">
        <w:rPr>
          <w:sz w:val="20"/>
          <w:szCs w:val="20"/>
        </w:rPr>
        <w:t xml:space="preserve"> using a variety of comprehension strategies to understand a variety of texts and text features, and use this understanding to explain how these communicate meaning. </w:t>
      </w:r>
    </w:p>
    <w:p w:rsidR="004F3D2E" w:rsidRPr="009C3336" w:rsidRDefault="004F3D2E" w:rsidP="004F3D2E">
      <w:pPr>
        <w:pStyle w:val="ListParagraph"/>
        <w:spacing w:after="0" w:line="240" w:lineRule="auto"/>
        <w:ind w:left="360"/>
        <w:rPr>
          <w:sz w:val="10"/>
          <w:szCs w:val="10"/>
        </w:rPr>
      </w:pPr>
    </w:p>
    <w:p w:rsidR="004F3D2E" w:rsidRPr="00244D4B" w:rsidRDefault="004F3D2E" w:rsidP="004F3D2E">
      <w:pPr>
        <w:spacing w:after="0"/>
        <w:rPr>
          <w:sz w:val="20"/>
          <w:szCs w:val="20"/>
        </w:rPr>
      </w:pPr>
      <w:r w:rsidRPr="00244D4B">
        <w:rPr>
          <w:sz w:val="20"/>
          <w:szCs w:val="20"/>
        </w:rPr>
        <w:t xml:space="preserve">An English student who demonstrates proficiency in </w:t>
      </w:r>
      <w:r w:rsidRPr="00244D4B">
        <w:rPr>
          <w:b/>
          <w:sz w:val="20"/>
          <w:szCs w:val="20"/>
        </w:rPr>
        <w:t xml:space="preserve">writing </w:t>
      </w:r>
      <w:r w:rsidRPr="00244D4B">
        <w:rPr>
          <w:sz w:val="20"/>
          <w:szCs w:val="20"/>
        </w:rPr>
        <w:t xml:space="preserve">will be able to… </w:t>
      </w:r>
    </w:p>
    <w:p w:rsidR="004F3D2E" w:rsidRPr="00244D4B" w:rsidRDefault="004F3D2E" w:rsidP="004F3D2E">
      <w:pPr>
        <w:pStyle w:val="ListParagraph"/>
        <w:numPr>
          <w:ilvl w:val="0"/>
          <w:numId w:val="15"/>
        </w:numPr>
        <w:spacing w:after="0" w:line="240" w:lineRule="auto"/>
        <w:rPr>
          <w:rFonts w:cs="Calibri"/>
          <w:sz w:val="20"/>
          <w:szCs w:val="20"/>
        </w:rPr>
      </w:pPr>
      <w:r w:rsidRPr="00244D4B">
        <w:rPr>
          <w:rFonts w:cs="Calibri"/>
          <w:b/>
          <w:sz w:val="20"/>
          <w:szCs w:val="20"/>
        </w:rPr>
        <w:t>Develop and organize</w:t>
      </w:r>
      <w:r w:rsidRPr="00244D4B">
        <w:rPr>
          <w:rFonts w:cs="Calibri"/>
          <w:sz w:val="20"/>
          <w:szCs w:val="20"/>
        </w:rPr>
        <w:t xml:space="preserve"> written work using a variety of prewriting strategies, with focus on constructing and researching supporting details.</w:t>
      </w:r>
    </w:p>
    <w:p w:rsidR="004F3D2E" w:rsidRPr="00244D4B" w:rsidRDefault="004F3D2E" w:rsidP="004F3D2E">
      <w:pPr>
        <w:pStyle w:val="ListParagraph"/>
        <w:numPr>
          <w:ilvl w:val="0"/>
          <w:numId w:val="15"/>
        </w:numPr>
        <w:spacing w:after="0" w:line="240" w:lineRule="auto"/>
        <w:rPr>
          <w:rFonts w:cs="Calibri"/>
          <w:sz w:val="20"/>
          <w:szCs w:val="20"/>
        </w:rPr>
      </w:pPr>
      <w:r w:rsidRPr="00244D4B">
        <w:rPr>
          <w:rFonts w:cs="Calibri"/>
          <w:b/>
          <w:sz w:val="20"/>
          <w:szCs w:val="20"/>
        </w:rPr>
        <w:t>Employ form and style</w:t>
      </w:r>
      <w:r w:rsidRPr="00244D4B">
        <w:rPr>
          <w:rFonts w:cs="Calibri"/>
          <w:sz w:val="20"/>
          <w:szCs w:val="20"/>
        </w:rPr>
        <w:t xml:space="preserve"> in written work to satisfy various audiences and purposes through all stages of revision.</w:t>
      </w:r>
    </w:p>
    <w:p w:rsidR="004F3D2E" w:rsidRPr="00244D4B" w:rsidRDefault="004F3D2E" w:rsidP="004F3D2E">
      <w:pPr>
        <w:pStyle w:val="ListParagraph"/>
        <w:numPr>
          <w:ilvl w:val="0"/>
          <w:numId w:val="15"/>
        </w:numPr>
        <w:spacing w:after="0" w:line="240" w:lineRule="auto"/>
        <w:rPr>
          <w:rFonts w:cs="Calibri"/>
          <w:sz w:val="20"/>
          <w:szCs w:val="20"/>
        </w:rPr>
      </w:pPr>
      <w:r w:rsidRPr="00244D4B">
        <w:rPr>
          <w:rFonts w:cs="Calibri"/>
          <w:sz w:val="20"/>
          <w:szCs w:val="20"/>
        </w:rPr>
        <w:t xml:space="preserve">Demonstrate </w:t>
      </w:r>
      <w:r w:rsidRPr="00244D4B">
        <w:rPr>
          <w:rFonts w:cs="Calibri"/>
          <w:b/>
          <w:sz w:val="20"/>
          <w:szCs w:val="20"/>
        </w:rPr>
        <w:t>knowledge of conventions</w:t>
      </w:r>
      <w:r w:rsidRPr="00244D4B">
        <w:rPr>
          <w:rFonts w:cs="Calibri"/>
          <w:sz w:val="20"/>
          <w:szCs w:val="20"/>
        </w:rPr>
        <w:t xml:space="preserve"> in areas of proofreading, spelling, punctuation, vocabulary, word choice, and visual communication.</w:t>
      </w:r>
    </w:p>
    <w:p w:rsidR="004F3D2E" w:rsidRPr="009C3336" w:rsidRDefault="004F3D2E" w:rsidP="004F3D2E">
      <w:pPr>
        <w:pStyle w:val="ListParagraph"/>
        <w:spacing w:after="0" w:line="240" w:lineRule="auto"/>
        <w:ind w:left="360"/>
        <w:rPr>
          <w:rFonts w:cs="Calibri"/>
          <w:sz w:val="10"/>
          <w:szCs w:val="10"/>
        </w:rPr>
      </w:pPr>
    </w:p>
    <w:p w:rsidR="004F3D2E" w:rsidRPr="009C3336" w:rsidRDefault="004F3D2E" w:rsidP="004F3D2E">
      <w:pPr>
        <w:spacing w:after="0"/>
        <w:rPr>
          <w:sz w:val="20"/>
          <w:szCs w:val="20"/>
        </w:rPr>
      </w:pPr>
      <w:r w:rsidRPr="009C3336">
        <w:rPr>
          <w:sz w:val="20"/>
          <w:szCs w:val="20"/>
        </w:rPr>
        <w:t xml:space="preserve">An English student who demonstrates proficiency in </w:t>
      </w:r>
      <w:r w:rsidRPr="009C3336">
        <w:rPr>
          <w:b/>
          <w:sz w:val="20"/>
          <w:szCs w:val="20"/>
        </w:rPr>
        <w:t>media studies</w:t>
      </w:r>
      <w:r w:rsidRPr="009C3336">
        <w:rPr>
          <w:sz w:val="20"/>
          <w:szCs w:val="20"/>
        </w:rPr>
        <w:t xml:space="preserve"> will be able to… </w:t>
      </w:r>
    </w:p>
    <w:p w:rsidR="004F3D2E" w:rsidRPr="00244D4B" w:rsidRDefault="004F3D2E" w:rsidP="004F3D2E">
      <w:pPr>
        <w:pStyle w:val="ListParagraph"/>
        <w:numPr>
          <w:ilvl w:val="0"/>
          <w:numId w:val="16"/>
        </w:numPr>
        <w:spacing w:after="0" w:line="240" w:lineRule="auto"/>
        <w:rPr>
          <w:sz w:val="20"/>
          <w:szCs w:val="20"/>
        </w:rPr>
      </w:pPr>
      <w:r w:rsidRPr="00244D4B">
        <w:rPr>
          <w:b/>
          <w:sz w:val="20"/>
          <w:szCs w:val="20"/>
        </w:rPr>
        <w:t>Understand and explain</w:t>
      </w:r>
      <w:r w:rsidRPr="00244D4B">
        <w:rPr>
          <w:sz w:val="20"/>
          <w:szCs w:val="20"/>
        </w:rPr>
        <w:t xml:space="preserve"> the </w:t>
      </w:r>
      <w:r w:rsidRPr="00244D4B">
        <w:rPr>
          <w:b/>
          <w:sz w:val="20"/>
          <w:szCs w:val="20"/>
        </w:rPr>
        <w:t>message</w:t>
      </w:r>
      <w:r w:rsidRPr="00244D4B">
        <w:rPr>
          <w:sz w:val="20"/>
          <w:szCs w:val="20"/>
        </w:rPr>
        <w:t xml:space="preserve"> of a variety of media texts, and how </w:t>
      </w:r>
      <w:r w:rsidRPr="00244D4B">
        <w:rPr>
          <w:b/>
          <w:sz w:val="20"/>
          <w:szCs w:val="20"/>
        </w:rPr>
        <w:t>forms</w:t>
      </w:r>
      <w:r w:rsidRPr="00244D4B">
        <w:rPr>
          <w:sz w:val="20"/>
          <w:szCs w:val="20"/>
        </w:rPr>
        <w:t xml:space="preserve"> of media employ different conventions to suit a particular audience, message, and purpose. </w:t>
      </w:r>
    </w:p>
    <w:p w:rsidR="004F3D2E" w:rsidRPr="00244D4B" w:rsidRDefault="004F3D2E" w:rsidP="004F3D2E">
      <w:pPr>
        <w:pStyle w:val="ListParagraph"/>
        <w:numPr>
          <w:ilvl w:val="0"/>
          <w:numId w:val="16"/>
        </w:numPr>
        <w:spacing w:after="0" w:line="240" w:lineRule="auto"/>
        <w:rPr>
          <w:sz w:val="20"/>
          <w:szCs w:val="20"/>
        </w:rPr>
      </w:pPr>
      <w:r w:rsidRPr="00244D4B">
        <w:rPr>
          <w:b/>
          <w:sz w:val="20"/>
          <w:szCs w:val="20"/>
        </w:rPr>
        <w:t>Create</w:t>
      </w:r>
      <w:r w:rsidRPr="00244D4B">
        <w:rPr>
          <w:sz w:val="20"/>
          <w:szCs w:val="20"/>
        </w:rPr>
        <w:t xml:space="preserve"> media texts using</w:t>
      </w:r>
      <w:r w:rsidRPr="00244D4B">
        <w:rPr>
          <w:color w:val="000000"/>
          <w:sz w:val="20"/>
          <w:szCs w:val="20"/>
        </w:rPr>
        <w:t xml:space="preserve"> conventions and techniques for different purpose(s), and audiences.</w:t>
      </w:r>
    </w:p>
    <w:p w:rsidR="004F3D2E" w:rsidRPr="009C3336" w:rsidRDefault="004F3D2E" w:rsidP="004F3D2E">
      <w:pPr>
        <w:pStyle w:val="ListParagraph"/>
        <w:spacing w:after="0" w:line="240" w:lineRule="auto"/>
        <w:ind w:left="360"/>
        <w:rPr>
          <w:rFonts w:cs="Calibri"/>
          <w:sz w:val="10"/>
          <w:szCs w:val="10"/>
        </w:rPr>
      </w:pPr>
    </w:p>
    <w:p w:rsidR="004F3D2E" w:rsidRPr="00244D4B" w:rsidRDefault="004F3D2E" w:rsidP="004F3D2E">
      <w:pPr>
        <w:spacing w:after="0" w:line="240" w:lineRule="auto"/>
        <w:rPr>
          <w:sz w:val="20"/>
          <w:szCs w:val="20"/>
        </w:rPr>
      </w:pPr>
      <w:r w:rsidRPr="00244D4B">
        <w:rPr>
          <w:sz w:val="20"/>
          <w:szCs w:val="20"/>
        </w:rPr>
        <w:t xml:space="preserve">An English student who demonstrates proficiency in </w:t>
      </w:r>
      <w:r w:rsidRPr="00244D4B">
        <w:rPr>
          <w:b/>
          <w:sz w:val="20"/>
          <w:szCs w:val="20"/>
        </w:rPr>
        <w:t>metacognition</w:t>
      </w:r>
      <w:r w:rsidRPr="00244D4B">
        <w:rPr>
          <w:sz w:val="20"/>
          <w:szCs w:val="20"/>
        </w:rPr>
        <w:t xml:space="preserve"> will be able to…</w:t>
      </w:r>
    </w:p>
    <w:p w:rsidR="004F3D2E" w:rsidRPr="00244D4B" w:rsidRDefault="004F3D2E" w:rsidP="004F3D2E">
      <w:pPr>
        <w:pStyle w:val="ListParagraph"/>
        <w:numPr>
          <w:ilvl w:val="0"/>
          <w:numId w:val="16"/>
        </w:numPr>
        <w:spacing w:after="0" w:line="240" w:lineRule="auto"/>
        <w:rPr>
          <w:sz w:val="20"/>
          <w:szCs w:val="20"/>
        </w:rPr>
      </w:pPr>
      <w:r w:rsidRPr="00244D4B">
        <w:rPr>
          <w:b/>
          <w:sz w:val="20"/>
          <w:szCs w:val="20"/>
        </w:rPr>
        <w:t>Reflect</w:t>
      </w:r>
      <w:r w:rsidRPr="00244D4B">
        <w:rPr>
          <w:sz w:val="20"/>
          <w:szCs w:val="20"/>
        </w:rPr>
        <w:t xml:space="preserve"> on strengths and weaknesses with the purpose of improving him/herself as communicator, reader, writer, and interpreter and producer of media texts.</w:t>
      </w:r>
    </w:p>
    <w:p w:rsidR="004F3D2E" w:rsidRPr="00C55FC2" w:rsidRDefault="004F3D2E" w:rsidP="00BD744A">
      <w:pPr>
        <w:spacing w:after="0"/>
        <w:rPr>
          <w:rFonts w:ascii="Calibri" w:hAnsi="Calibri"/>
          <w:sz w:val="16"/>
          <w:szCs w:val="16"/>
        </w:rPr>
      </w:pPr>
    </w:p>
    <w:p w:rsidR="00DA150E" w:rsidRDefault="0026183D" w:rsidP="00C55FC2">
      <w:pPr>
        <w:pStyle w:val="Heading1"/>
      </w:pPr>
      <w:r>
        <w:t>Procedures</w:t>
      </w:r>
      <w:r w:rsidR="00D904F0">
        <w:t>:</w:t>
      </w:r>
    </w:p>
    <w:p w:rsidR="00EB6A00" w:rsidRPr="00244D4B" w:rsidRDefault="00EB6A00" w:rsidP="00EB6A00">
      <w:pPr>
        <w:widowControl w:val="0"/>
        <w:autoSpaceDE w:val="0"/>
        <w:autoSpaceDN w:val="0"/>
        <w:adjustRightInd w:val="0"/>
        <w:spacing w:after="0"/>
        <w:rPr>
          <w:rFonts w:ascii="Calibri" w:hAnsi="Calibri" w:cs="Calibri"/>
          <w:color w:val="000000"/>
          <w:sz w:val="20"/>
          <w:szCs w:val="20"/>
          <w:lang w:val="en-US"/>
        </w:rPr>
      </w:pPr>
      <w:r w:rsidRPr="00244D4B">
        <w:rPr>
          <w:rFonts w:ascii="Calibri" w:hAnsi="Calibri" w:cs="Calibri"/>
          <w:b/>
          <w:bCs/>
          <w:color w:val="000000"/>
          <w:sz w:val="20"/>
          <w:szCs w:val="20"/>
          <w:lang w:val="en-US"/>
        </w:rPr>
        <w:t>Late and Missing Assignments:</w:t>
      </w:r>
      <w:r w:rsidRPr="00244D4B">
        <w:rPr>
          <w:rFonts w:ascii="Calibri" w:hAnsi="Calibri" w:cs="Calibri"/>
          <w:color w:val="000000"/>
          <w:sz w:val="20"/>
          <w:szCs w:val="20"/>
          <w:lang w:val="en-US"/>
        </w:rPr>
        <w:t xml:space="preserve">  It is important for students to develop good personal management skills (such as time management and planning).  These skills will be reflected in the </w:t>
      </w:r>
      <w:r w:rsidRPr="00244D4B">
        <w:rPr>
          <w:rFonts w:ascii="Calibri" w:hAnsi="Calibri" w:cs="Calibri"/>
          <w:b/>
          <w:bCs/>
          <w:color w:val="000000"/>
          <w:sz w:val="20"/>
          <w:szCs w:val="20"/>
          <w:lang w:val="en-US"/>
        </w:rPr>
        <w:t>learning skills</w:t>
      </w:r>
      <w:r w:rsidRPr="00244D4B">
        <w:rPr>
          <w:rFonts w:ascii="Calibri" w:hAnsi="Calibri" w:cs="Calibri"/>
          <w:color w:val="000000"/>
          <w:sz w:val="20"/>
          <w:szCs w:val="20"/>
          <w:lang w:val="en-US"/>
        </w:rPr>
        <w:t xml:space="preserve"> area of the report card.  All of the above listed skills/assignments in the essentia</w:t>
      </w:r>
      <w:r w:rsidR="004F3D2E" w:rsidRPr="00244D4B">
        <w:rPr>
          <w:rFonts w:ascii="Calibri" w:hAnsi="Calibri" w:cs="Calibri"/>
          <w:color w:val="000000"/>
          <w:sz w:val="20"/>
          <w:szCs w:val="20"/>
          <w:lang w:val="en-US"/>
        </w:rPr>
        <w:t>l course components</w:t>
      </w:r>
      <w:r w:rsidRPr="00244D4B">
        <w:rPr>
          <w:rFonts w:ascii="Calibri" w:hAnsi="Calibri" w:cs="Calibri"/>
          <w:color w:val="000000"/>
          <w:sz w:val="20"/>
          <w:szCs w:val="20"/>
          <w:lang w:val="en-US"/>
        </w:rPr>
        <w:t xml:space="preserve"> must be submitted and/or demonstrated in order to earn this credit.  </w:t>
      </w:r>
    </w:p>
    <w:p w:rsidR="004F3D2E" w:rsidRPr="00244D4B" w:rsidRDefault="004A068A" w:rsidP="004F3D2E">
      <w:pPr>
        <w:spacing w:after="0"/>
        <w:rPr>
          <w:sz w:val="20"/>
          <w:szCs w:val="20"/>
        </w:rPr>
      </w:pPr>
      <w:r w:rsidRPr="00244D4B">
        <w:rPr>
          <w:b/>
          <w:sz w:val="20"/>
          <w:szCs w:val="20"/>
        </w:rPr>
        <w:t>Attendance:</w:t>
      </w:r>
      <w:r w:rsidR="00D246EC" w:rsidRPr="00244D4B">
        <w:rPr>
          <w:sz w:val="20"/>
          <w:szCs w:val="20"/>
        </w:rPr>
        <w:t xml:space="preserve"> Attendance in classes is an important part of learning, and absences should be avoided.  When a student is absent, a parent/guardian must call the school’s attendance line on the date of absence, or provide a note explaining the absence for the student to submit the following day.  Students </w:t>
      </w:r>
      <w:r w:rsidR="002E2590" w:rsidRPr="00244D4B">
        <w:rPr>
          <w:sz w:val="20"/>
          <w:szCs w:val="20"/>
        </w:rPr>
        <w:t>are responsible for what</w:t>
      </w:r>
      <w:r w:rsidR="00D246EC" w:rsidRPr="00244D4B">
        <w:rPr>
          <w:sz w:val="20"/>
          <w:szCs w:val="20"/>
        </w:rPr>
        <w:t xml:space="preserve"> they missed during their absence.</w:t>
      </w:r>
    </w:p>
    <w:p w:rsidR="00792B0C" w:rsidRPr="00244D4B" w:rsidRDefault="00792B0C" w:rsidP="008714BE">
      <w:pPr>
        <w:spacing w:after="0"/>
        <w:rPr>
          <w:sz w:val="20"/>
          <w:szCs w:val="20"/>
        </w:rPr>
      </w:pPr>
      <w:r w:rsidRPr="00244D4B">
        <w:rPr>
          <w:b/>
          <w:sz w:val="20"/>
          <w:szCs w:val="20"/>
        </w:rPr>
        <w:t>Cheating and Plagiarism:</w:t>
      </w:r>
      <w:r w:rsidRPr="00244D4B">
        <w:rPr>
          <w:sz w:val="20"/>
          <w:szCs w:val="20"/>
        </w:rPr>
        <w:t xml:space="preserve"> It is important for students to do their own best work.  Most assignments for this clas</w:t>
      </w:r>
      <w:r w:rsidR="004F3D2E" w:rsidRPr="00244D4B">
        <w:rPr>
          <w:sz w:val="20"/>
          <w:szCs w:val="20"/>
        </w:rPr>
        <w:t>s are done within the classroom and</w:t>
      </w:r>
      <w:r w:rsidRPr="00244D4B">
        <w:rPr>
          <w:sz w:val="20"/>
          <w:szCs w:val="20"/>
        </w:rPr>
        <w:t xml:space="preserve"> observed by the teacher, and this helps to minimize the chances of cheating and plagiarism.  In the event that cheating or plagiarism occurs, the following consequences may be implemented, in </w:t>
      </w:r>
      <w:r w:rsidR="003925F3" w:rsidRPr="00244D4B">
        <w:rPr>
          <w:sz w:val="20"/>
          <w:szCs w:val="20"/>
        </w:rPr>
        <w:t>c</w:t>
      </w:r>
      <w:r w:rsidRPr="00244D4B">
        <w:rPr>
          <w:sz w:val="20"/>
          <w:szCs w:val="20"/>
        </w:rPr>
        <w:t>onsultation with administration, depending on the situation:</w:t>
      </w:r>
    </w:p>
    <w:p w:rsidR="003925F3" w:rsidRPr="00244D4B" w:rsidRDefault="003925F3" w:rsidP="00674063">
      <w:pPr>
        <w:pStyle w:val="ListParagraph"/>
        <w:numPr>
          <w:ilvl w:val="0"/>
          <w:numId w:val="2"/>
        </w:numPr>
        <w:spacing w:after="0" w:line="240" w:lineRule="auto"/>
        <w:rPr>
          <w:sz w:val="20"/>
          <w:szCs w:val="20"/>
        </w:rPr>
      </w:pPr>
      <w:r w:rsidRPr="00244D4B">
        <w:rPr>
          <w:sz w:val="20"/>
          <w:szCs w:val="20"/>
        </w:rPr>
        <w:t>The student may be required to redo all or part of the assignment or assessment.</w:t>
      </w:r>
    </w:p>
    <w:p w:rsidR="003925F3" w:rsidRPr="00244D4B" w:rsidRDefault="003925F3" w:rsidP="00674063">
      <w:pPr>
        <w:pStyle w:val="ListParagraph"/>
        <w:numPr>
          <w:ilvl w:val="0"/>
          <w:numId w:val="2"/>
        </w:numPr>
        <w:spacing w:after="0" w:line="240" w:lineRule="auto"/>
        <w:rPr>
          <w:sz w:val="20"/>
          <w:szCs w:val="20"/>
        </w:rPr>
      </w:pPr>
      <w:r w:rsidRPr="00244D4B">
        <w:rPr>
          <w:sz w:val="20"/>
          <w:szCs w:val="20"/>
        </w:rPr>
        <w:t>The student may be required to complete an alternate assignment or assessment.</w:t>
      </w:r>
    </w:p>
    <w:p w:rsidR="003925F3" w:rsidRPr="00244D4B" w:rsidRDefault="003925F3" w:rsidP="00674063">
      <w:pPr>
        <w:pStyle w:val="ListParagraph"/>
        <w:numPr>
          <w:ilvl w:val="0"/>
          <w:numId w:val="2"/>
        </w:numPr>
        <w:spacing w:after="0" w:line="240" w:lineRule="auto"/>
        <w:rPr>
          <w:sz w:val="20"/>
          <w:szCs w:val="20"/>
        </w:rPr>
      </w:pPr>
      <w:r w:rsidRPr="00244D4B">
        <w:rPr>
          <w:sz w:val="20"/>
          <w:szCs w:val="20"/>
        </w:rPr>
        <w:t>The student’s work may be</w:t>
      </w:r>
      <w:r w:rsidR="00C13FC0" w:rsidRPr="00244D4B">
        <w:rPr>
          <w:sz w:val="20"/>
          <w:szCs w:val="20"/>
        </w:rPr>
        <w:t xml:space="preserve"> treated as a missed assignment.</w:t>
      </w:r>
    </w:p>
    <w:p w:rsidR="008714BE" w:rsidRDefault="003925F3" w:rsidP="008714BE">
      <w:pPr>
        <w:spacing w:after="0"/>
        <w:rPr>
          <w:sz w:val="20"/>
          <w:szCs w:val="20"/>
        </w:rPr>
      </w:pPr>
      <w:r w:rsidRPr="00244D4B">
        <w:rPr>
          <w:sz w:val="20"/>
          <w:szCs w:val="20"/>
        </w:rPr>
        <w:t>There may also be other consequences that are determined to be appropriat</w:t>
      </w:r>
      <w:r w:rsidR="004F3D2E" w:rsidRPr="00244D4B">
        <w:rPr>
          <w:sz w:val="20"/>
          <w:szCs w:val="20"/>
        </w:rPr>
        <w:t>e (</w:t>
      </w:r>
      <w:r w:rsidRPr="00244D4B">
        <w:rPr>
          <w:sz w:val="20"/>
          <w:szCs w:val="20"/>
        </w:rPr>
        <w:t xml:space="preserve">detention, suspension, etc.) as per the school’s progressive discipline process.  Parents/guardians will be informed about the infraction and the consequences. </w:t>
      </w:r>
      <w:r w:rsidR="0005137F" w:rsidRPr="00244D4B">
        <w:rPr>
          <w:sz w:val="20"/>
          <w:szCs w:val="20"/>
        </w:rPr>
        <w:t xml:space="preserve">Please refer to your student handbook for </w:t>
      </w:r>
      <w:r w:rsidR="00880721" w:rsidRPr="00244D4B">
        <w:rPr>
          <w:sz w:val="20"/>
          <w:szCs w:val="20"/>
        </w:rPr>
        <w:t xml:space="preserve">more details on these </w:t>
      </w:r>
      <w:r w:rsidR="0005137F" w:rsidRPr="00244D4B">
        <w:rPr>
          <w:sz w:val="20"/>
          <w:szCs w:val="20"/>
        </w:rPr>
        <w:t>policies and other academic procedures.</w:t>
      </w:r>
    </w:p>
    <w:p w:rsidR="008714BE" w:rsidRPr="00C55FC2" w:rsidRDefault="008714BE" w:rsidP="008714BE">
      <w:pPr>
        <w:spacing w:after="0"/>
        <w:rPr>
          <w:sz w:val="16"/>
          <w:szCs w:val="16"/>
        </w:rPr>
      </w:pPr>
    </w:p>
    <w:p w:rsidR="00DA150E" w:rsidRPr="00C55FC2" w:rsidRDefault="00DA150E" w:rsidP="00C55FC2">
      <w:pPr>
        <w:pStyle w:val="Heading1"/>
      </w:pPr>
      <w:r w:rsidRPr="00C55FC2">
        <w:t>Signatures</w:t>
      </w:r>
      <w:r w:rsidR="00D904F0" w:rsidRPr="00C55FC2">
        <w:t>:</w:t>
      </w:r>
    </w:p>
    <w:p w:rsidR="00DA150E" w:rsidRPr="008714BE" w:rsidRDefault="004A068A" w:rsidP="00DA150E">
      <w:pPr>
        <w:rPr>
          <w:sz w:val="20"/>
          <w:szCs w:val="20"/>
        </w:rPr>
      </w:pPr>
      <w:r w:rsidRPr="008714BE">
        <w:rPr>
          <w:sz w:val="20"/>
          <w:szCs w:val="20"/>
        </w:rPr>
        <w:t>Please sign below indicating you have read and understand the requirements for successful completion of this course</w:t>
      </w:r>
      <w:r w:rsidR="00DA150E" w:rsidRPr="008714BE">
        <w:rPr>
          <w:sz w:val="20"/>
          <w:szCs w:val="20"/>
        </w:rPr>
        <w:t>.</w:t>
      </w:r>
    </w:p>
    <w:tbl>
      <w:tblPr>
        <w:tblStyle w:val="TableGrid"/>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3312"/>
        <w:gridCol w:w="3312"/>
      </w:tblGrid>
      <w:tr w:rsidR="00DA150E" w:rsidRPr="008714BE" w:rsidTr="00674063">
        <w:trPr>
          <w:trHeight w:val="285"/>
        </w:trPr>
        <w:tc>
          <w:tcPr>
            <w:tcW w:w="3313" w:type="dxa"/>
            <w:tcBorders>
              <w:bottom w:val="single" w:sz="4" w:space="0" w:color="auto"/>
            </w:tcBorders>
          </w:tcPr>
          <w:p w:rsidR="004A068A" w:rsidRPr="008714BE" w:rsidRDefault="004A068A" w:rsidP="00C55FC2">
            <w:pPr>
              <w:rPr>
                <w:sz w:val="20"/>
                <w:szCs w:val="20"/>
              </w:rPr>
            </w:pPr>
          </w:p>
        </w:tc>
        <w:tc>
          <w:tcPr>
            <w:tcW w:w="3312" w:type="dxa"/>
          </w:tcPr>
          <w:p w:rsidR="00DA150E" w:rsidRPr="008714BE" w:rsidRDefault="00DA150E" w:rsidP="00C55FC2">
            <w:pPr>
              <w:rPr>
                <w:sz w:val="20"/>
                <w:szCs w:val="20"/>
              </w:rPr>
            </w:pPr>
          </w:p>
        </w:tc>
        <w:tc>
          <w:tcPr>
            <w:tcW w:w="3312" w:type="dxa"/>
            <w:tcBorders>
              <w:bottom w:val="single" w:sz="4" w:space="0" w:color="auto"/>
            </w:tcBorders>
          </w:tcPr>
          <w:p w:rsidR="00DA150E" w:rsidRPr="008714BE" w:rsidRDefault="00DA150E" w:rsidP="00C55FC2">
            <w:pPr>
              <w:rPr>
                <w:sz w:val="20"/>
                <w:szCs w:val="20"/>
              </w:rPr>
            </w:pPr>
          </w:p>
        </w:tc>
      </w:tr>
      <w:tr w:rsidR="00DA150E" w:rsidRPr="008714BE" w:rsidTr="00674063">
        <w:trPr>
          <w:trHeight w:val="269"/>
        </w:trPr>
        <w:tc>
          <w:tcPr>
            <w:tcW w:w="3313" w:type="dxa"/>
            <w:tcBorders>
              <w:top w:val="single" w:sz="4" w:space="0" w:color="auto"/>
            </w:tcBorders>
          </w:tcPr>
          <w:p w:rsidR="00DA150E" w:rsidRPr="008714BE" w:rsidRDefault="00DA150E" w:rsidP="00C55FC2">
            <w:pPr>
              <w:rPr>
                <w:sz w:val="20"/>
                <w:szCs w:val="20"/>
              </w:rPr>
            </w:pPr>
            <w:r w:rsidRPr="008714BE">
              <w:rPr>
                <w:sz w:val="20"/>
                <w:szCs w:val="20"/>
              </w:rPr>
              <w:t>Student</w:t>
            </w:r>
          </w:p>
        </w:tc>
        <w:tc>
          <w:tcPr>
            <w:tcW w:w="3312" w:type="dxa"/>
          </w:tcPr>
          <w:p w:rsidR="00DA150E" w:rsidRPr="008714BE" w:rsidRDefault="00DA150E" w:rsidP="00C55FC2">
            <w:pPr>
              <w:rPr>
                <w:sz w:val="20"/>
                <w:szCs w:val="20"/>
              </w:rPr>
            </w:pPr>
          </w:p>
        </w:tc>
        <w:tc>
          <w:tcPr>
            <w:tcW w:w="3312" w:type="dxa"/>
            <w:tcBorders>
              <w:top w:val="single" w:sz="4" w:space="0" w:color="auto"/>
            </w:tcBorders>
          </w:tcPr>
          <w:p w:rsidR="00DA150E" w:rsidRPr="008714BE" w:rsidRDefault="00DA150E" w:rsidP="00C55FC2">
            <w:pPr>
              <w:rPr>
                <w:sz w:val="20"/>
                <w:szCs w:val="20"/>
              </w:rPr>
            </w:pPr>
            <w:r w:rsidRPr="008714BE">
              <w:rPr>
                <w:sz w:val="20"/>
                <w:szCs w:val="20"/>
              </w:rPr>
              <w:t>Parent/Guardian</w:t>
            </w:r>
          </w:p>
        </w:tc>
      </w:tr>
    </w:tbl>
    <w:p w:rsidR="00DA150E" w:rsidRPr="008714BE" w:rsidRDefault="00DA150E" w:rsidP="00C55FC2">
      <w:pPr>
        <w:spacing w:after="0"/>
        <w:rPr>
          <w:sz w:val="20"/>
          <w:szCs w:val="20"/>
        </w:rPr>
      </w:pPr>
    </w:p>
    <w:tbl>
      <w:tblPr>
        <w:tblStyle w:val="TableGrid"/>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3332"/>
        <w:gridCol w:w="3332"/>
      </w:tblGrid>
      <w:tr w:rsidR="004A068A" w:rsidRPr="008714BE" w:rsidTr="00674063">
        <w:trPr>
          <w:trHeight w:val="294"/>
        </w:trPr>
        <w:tc>
          <w:tcPr>
            <w:tcW w:w="3333" w:type="dxa"/>
            <w:tcBorders>
              <w:bottom w:val="single" w:sz="4" w:space="0" w:color="auto"/>
            </w:tcBorders>
          </w:tcPr>
          <w:p w:rsidR="004A068A" w:rsidRPr="008714BE" w:rsidRDefault="004A068A" w:rsidP="00EE2E42">
            <w:pPr>
              <w:rPr>
                <w:sz w:val="20"/>
                <w:szCs w:val="20"/>
              </w:rPr>
            </w:pPr>
          </w:p>
        </w:tc>
        <w:tc>
          <w:tcPr>
            <w:tcW w:w="3332" w:type="dxa"/>
          </w:tcPr>
          <w:p w:rsidR="004A068A" w:rsidRPr="008714BE" w:rsidRDefault="004A068A" w:rsidP="00EE2E42">
            <w:pPr>
              <w:rPr>
                <w:sz w:val="20"/>
                <w:szCs w:val="20"/>
              </w:rPr>
            </w:pPr>
          </w:p>
        </w:tc>
        <w:tc>
          <w:tcPr>
            <w:tcW w:w="3332" w:type="dxa"/>
            <w:tcBorders>
              <w:bottom w:val="single" w:sz="4" w:space="0" w:color="auto"/>
            </w:tcBorders>
          </w:tcPr>
          <w:p w:rsidR="004A068A" w:rsidRPr="008714BE" w:rsidRDefault="004A068A" w:rsidP="00EE2E42">
            <w:pPr>
              <w:rPr>
                <w:sz w:val="20"/>
                <w:szCs w:val="20"/>
              </w:rPr>
            </w:pPr>
          </w:p>
        </w:tc>
      </w:tr>
      <w:tr w:rsidR="004A068A" w:rsidRPr="008714BE" w:rsidTr="00674063">
        <w:trPr>
          <w:trHeight w:val="276"/>
        </w:trPr>
        <w:tc>
          <w:tcPr>
            <w:tcW w:w="3333" w:type="dxa"/>
            <w:tcBorders>
              <w:top w:val="single" w:sz="4" w:space="0" w:color="auto"/>
            </w:tcBorders>
          </w:tcPr>
          <w:p w:rsidR="004A068A" w:rsidRPr="008714BE" w:rsidRDefault="004A068A" w:rsidP="00C55FC2">
            <w:pPr>
              <w:rPr>
                <w:sz w:val="20"/>
                <w:szCs w:val="20"/>
              </w:rPr>
            </w:pPr>
            <w:r w:rsidRPr="008714BE">
              <w:rPr>
                <w:sz w:val="20"/>
                <w:szCs w:val="20"/>
              </w:rPr>
              <w:t>Date</w:t>
            </w:r>
          </w:p>
        </w:tc>
        <w:tc>
          <w:tcPr>
            <w:tcW w:w="3332" w:type="dxa"/>
          </w:tcPr>
          <w:p w:rsidR="004A068A" w:rsidRPr="008714BE" w:rsidRDefault="004A068A" w:rsidP="00C55FC2">
            <w:pPr>
              <w:rPr>
                <w:sz w:val="20"/>
                <w:szCs w:val="20"/>
              </w:rPr>
            </w:pPr>
          </w:p>
        </w:tc>
        <w:tc>
          <w:tcPr>
            <w:tcW w:w="3332" w:type="dxa"/>
            <w:tcBorders>
              <w:top w:val="single" w:sz="4" w:space="0" w:color="auto"/>
            </w:tcBorders>
          </w:tcPr>
          <w:p w:rsidR="004A068A" w:rsidRPr="008714BE" w:rsidRDefault="004A068A" w:rsidP="00C55FC2">
            <w:pPr>
              <w:rPr>
                <w:sz w:val="20"/>
                <w:szCs w:val="20"/>
              </w:rPr>
            </w:pPr>
            <w:r w:rsidRPr="008714BE">
              <w:rPr>
                <w:sz w:val="20"/>
                <w:szCs w:val="20"/>
              </w:rPr>
              <w:t>Date</w:t>
            </w:r>
          </w:p>
        </w:tc>
      </w:tr>
    </w:tbl>
    <w:p w:rsidR="004A068A" w:rsidRPr="00C55FC2" w:rsidRDefault="004A068A" w:rsidP="009C3336">
      <w:pPr>
        <w:rPr>
          <w:b/>
          <w:sz w:val="16"/>
          <w:szCs w:val="16"/>
        </w:rPr>
      </w:pPr>
    </w:p>
    <w:sectPr w:rsidR="004A068A" w:rsidRPr="00C55FC2" w:rsidSect="00674063">
      <w:type w:val="continuous"/>
      <w:pgSz w:w="12240" w:h="15840"/>
      <w:pgMar w:top="720" w:right="1170" w:bottom="360" w:left="126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E4" w:rsidRDefault="00AC05E4" w:rsidP="001E3F60">
      <w:pPr>
        <w:spacing w:after="0" w:line="240" w:lineRule="auto"/>
      </w:pPr>
      <w:r>
        <w:separator/>
      </w:r>
    </w:p>
  </w:endnote>
  <w:endnote w:type="continuationSeparator" w:id="0">
    <w:p w:rsidR="00AC05E4" w:rsidRDefault="00AC05E4" w:rsidP="001E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Headings)">
    <w:altName w:val="Calibri"/>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E4" w:rsidRPr="008714BE" w:rsidRDefault="00AC05E4" w:rsidP="008714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872A15">
      <w:fldChar w:fldCharType="begin"/>
    </w:r>
    <w:r w:rsidR="00872A15">
      <w:instrText xml:space="preserve"> PAGE   \* MERGEFORMAT </w:instrText>
    </w:r>
    <w:r w:rsidR="00872A15">
      <w:fldChar w:fldCharType="separate"/>
    </w:r>
    <w:r w:rsidR="00965B2C" w:rsidRPr="00965B2C">
      <w:rPr>
        <w:rFonts w:asciiTheme="majorHAnsi" w:eastAsiaTheme="majorEastAsia" w:hAnsiTheme="majorHAnsi" w:cstheme="majorBidi"/>
        <w:noProof/>
      </w:rPr>
      <w:t>1</w:t>
    </w:r>
    <w:r w:rsidR="00872A15">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9C3336">
      <w:t>2</w:t>
    </w:r>
    <w:r>
      <w:rPr>
        <w:rFonts w:asciiTheme="majorHAnsi" w:eastAsiaTheme="majorEastAsia" w:hAnsiTheme="majorHAnsi" w:cstheme="majorBidi"/>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E4" w:rsidRDefault="00AC05E4" w:rsidP="001E3F60">
      <w:pPr>
        <w:spacing w:after="0" w:line="240" w:lineRule="auto"/>
      </w:pPr>
      <w:r>
        <w:separator/>
      </w:r>
    </w:p>
  </w:footnote>
  <w:footnote w:type="continuationSeparator" w:id="0">
    <w:p w:rsidR="00AC05E4" w:rsidRDefault="00AC05E4" w:rsidP="001E3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E4" w:rsidRPr="00244D4B" w:rsidRDefault="00AC05E4" w:rsidP="00244D4B">
    <w:pPr>
      <w:pStyle w:val="Header"/>
      <w:jc w:val="center"/>
      <w:rPr>
        <w:b/>
        <w:sz w:val="28"/>
        <w:szCs w:val="28"/>
      </w:rPr>
    </w:pPr>
    <w:r>
      <w:rPr>
        <w:b/>
        <w:sz w:val="28"/>
        <w:szCs w:val="28"/>
      </w:rPr>
      <w:t>Preston High School – English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olor w:val="000000"/>
        <w:sz w:val="24"/>
      </w:rPr>
    </w:lvl>
  </w:abstractNum>
  <w:abstractNum w:abstractNumId="1">
    <w:nsid w:val="03B86006"/>
    <w:multiLevelType w:val="hybridMultilevel"/>
    <w:tmpl w:val="2506CF1C"/>
    <w:lvl w:ilvl="0" w:tplc="BD747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5EA139C"/>
    <w:multiLevelType w:val="multilevel"/>
    <w:tmpl w:val="D57EFD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DF353CC"/>
    <w:multiLevelType w:val="hybridMultilevel"/>
    <w:tmpl w:val="05D40A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22760"/>
    <w:multiLevelType w:val="hybridMultilevel"/>
    <w:tmpl w:val="C06679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C782D"/>
    <w:multiLevelType w:val="hybridMultilevel"/>
    <w:tmpl w:val="96B8ABF2"/>
    <w:lvl w:ilvl="0" w:tplc="FB62895A">
      <w:start w:val="1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DA806CC"/>
    <w:multiLevelType w:val="hybridMultilevel"/>
    <w:tmpl w:val="C06679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A4FE1"/>
    <w:multiLevelType w:val="hybridMultilevel"/>
    <w:tmpl w:val="7DAA8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EE86AE6"/>
    <w:multiLevelType w:val="hybridMultilevel"/>
    <w:tmpl w:val="97285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621094"/>
    <w:multiLevelType w:val="hybridMultilevel"/>
    <w:tmpl w:val="D226AE20"/>
    <w:lvl w:ilvl="0" w:tplc="FB62895A">
      <w:start w:val="1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Tahom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ahom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ahoma"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2B2324A"/>
    <w:multiLevelType w:val="hybridMultilevel"/>
    <w:tmpl w:val="C06679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300413"/>
    <w:multiLevelType w:val="hybridMultilevel"/>
    <w:tmpl w:val="C06679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FF025D"/>
    <w:multiLevelType w:val="hybridMultilevel"/>
    <w:tmpl w:val="D57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762DBC"/>
    <w:multiLevelType w:val="hybridMultilevel"/>
    <w:tmpl w:val="69380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D25DE3"/>
    <w:multiLevelType w:val="hybridMultilevel"/>
    <w:tmpl w:val="0CF69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D480418"/>
    <w:multiLevelType w:val="hybridMultilevel"/>
    <w:tmpl w:val="9E604A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2"/>
  </w:num>
  <w:num w:numId="5">
    <w:abstractNumId w:val="1"/>
  </w:num>
  <w:num w:numId="6">
    <w:abstractNumId w:val="3"/>
  </w:num>
  <w:num w:numId="7">
    <w:abstractNumId w:val="8"/>
  </w:num>
  <w:num w:numId="8">
    <w:abstractNumId w:val="13"/>
  </w:num>
  <w:num w:numId="9">
    <w:abstractNumId w:val="15"/>
  </w:num>
  <w:num w:numId="10">
    <w:abstractNumId w:val="0"/>
  </w:num>
  <w:num w:numId="11">
    <w:abstractNumId w:val="14"/>
  </w:num>
  <w:num w:numId="12">
    <w:abstractNumId w:val="5"/>
  </w:num>
  <w:num w:numId="13">
    <w:abstractNumId w:val="11"/>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BA"/>
    <w:rsid w:val="0005137F"/>
    <w:rsid w:val="00073A71"/>
    <w:rsid w:val="00077B9D"/>
    <w:rsid w:val="000838D4"/>
    <w:rsid w:val="00114E43"/>
    <w:rsid w:val="00120747"/>
    <w:rsid w:val="00126EC9"/>
    <w:rsid w:val="00177693"/>
    <w:rsid w:val="001A7049"/>
    <w:rsid w:val="001E3F60"/>
    <w:rsid w:val="001E74F6"/>
    <w:rsid w:val="001F427A"/>
    <w:rsid w:val="00244D4B"/>
    <w:rsid w:val="0026183D"/>
    <w:rsid w:val="00267E15"/>
    <w:rsid w:val="002A5E84"/>
    <w:rsid w:val="002E2590"/>
    <w:rsid w:val="00340B3B"/>
    <w:rsid w:val="00357DB5"/>
    <w:rsid w:val="003761CE"/>
    <w:rsid w:val="00376995"/>
    <w:rsid w:val="003925F3"/>
    <w:rsid w:val="00392A59"/>
    <w:rsid w:val="0039651F"/>
    <w:rsid w:val="003D7508"/>
    <w:rsid w:val="003E57D1"/>
    <w:rsid w:val="003F454F"/>
    <w:rsid w:val="00423A3A"/>
    <w:rsid w:val="004712AC"/>
    <w:rsid w:val="0049753F"/>
    <w:rsid w:val="004A068A"/>
    <w:rsid w:val="004D5D29"/>
    <w:rsid w:val="004E2352"/>
    <w:rsid w:val="004F3D2E"/>
    <w:rsid w:val="004F480E"/>
    <w:rsid w:val="00502B89"/>
    <w:rsid w:val="00504E52"/>
    <w:rsid w:val="00530AC8"/>
    <w:rsid w:val="0054570E"/>
    <w:rsid w:val="00567F7D"/>
    <w:rsid w:val="00582C70"/>
    <w:rsid w:val="005C0DF7"/>
    <w:rsid w:val="005D7F08"/>
    <w:rsid w:val="00603E0C"/>
    <w:rsid w:val="00673783"/>
    <w:rsid w:val="00674063"/>
    <w:rsid w:val="006B7398"/>
    <w:rsid w:val="00727C47"/>
    <w:rsid w:val="00753440"/>
    <w:rsid w:val="007823C4"/>
    <w:rsid w:val="00792B0C"/>
    <w:rsid w:val="007C4298"/>
    <w:rsid w:val="007D08BD"/>
    <w:rsid w:val="007D381D"/>
    <w:rsid w:val="00846F2A"/>
    <w:rsid w:val="00853C58"/>
    <w:rsid w:val="00853DF0"/>
    <w:rsid w:val="008714BE"/>
    <w:rsid w:val="00872A15"/>
    <w:rsid w:val="00876EF0"/>
    <w:rsid w:val="00880721"/>
    <w:rsid w:val="00897BB5"/>
    <w:rsid w:val="008A581B"/>
    <w:rsid w:val="008E782B"/>
    <w:rsid w:val="00915BAC"/>
    <w:rsid w:val="00920FA7"/>
    <w:rsid w:val="00965B2C"/>
    <w:rsid w:val="009716D3"/>
    <w:rsid w:val="009965DE"/>
    <w:rsid w:val="009B035C"/>
    <w:rsid w:val="009C3336"/>
    <w:rsid w:val="009E1E1F"/>
    <w:rsid w:val="009E4801"/>
    <w:rsid w:val="00A73E81"/>
    <w:rsid w:val="00A9554F"/>
    <w:rsid w:val="00AC05E4"/>
    <w:rsid w:val="00AD46FF"/>
    <w:rsid w:val="00B06355"/>
    <w:rsid w:val="00B71BBA"/>
    <w:rsid w:val="00B96A40"/>
    <w:rsid w:val="00BA3F45"/>
    <w:rsid w:val="00BD744A"/>
    <w:rsid w:val="00BE032D"/>
    <w:rsid w:val="00BE7B15"/>
    <w:rsid w:val="00C13FC0"/>
    <w:rsid w:val="00C35888"/>
    <w:rsid w:val="00C400A4"/>
    <w:rsid w:val="00C55FC2"/>
    <w:rsid w:val="00CC5CB6"/>
    <w:rsid w:val="00CC5F21"/>
    <w:rsid w:val="00CE5338"/>
    <w:rsid w:val="00D0707D"/>
    <w:rsid w:val="00D070ED"/>
    <w:rsid w:val="00D246EC"/>
    <w:rsid w:val="00D42CE3"/>
    <w:rsid w:val="00D45D59"/>
    <w:rsid w:val="00D479EA"/>
    <w:rsid w:val="00D529A1"/>
    <w:rsid w:val="00D904F0"/>
    <w:rsid w:val="00D92F47"/>
    <w:rsid w:val="00DA150E"/>
    <w:rsid w:val="00DA350A"/>
    <w:rsid w:val="00DE2B60"/>
    <w:rsid w:val="00DF0B0E"/>
    <w:rsid w:val="00E16B2B"/>
    <w:rsid w:val="00E630C0"/>
    <w:rsid w:val="00E721F2"/>
    <w:rsid w:val="00E85A8E"/>
    <w:rsid w:val="00E87B19"/>
    <w:rsid w:val="00EB6A00"/>
    <w:rsid w:val="00EC51B5"/>
    <w:rsid w:val="00EE2E42"/>
    <w:rsid w:val="00EE57E2"/>
    <w:rsid w:val="00F053BD"/>
    <w:rsid w:val="00F70A87"/>
    <w:rsid w:val="00FD65B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lsdException w:name="List Paragraph" w:qFormat="1"/>
  </w:latentStyles>
  <w:style w:type="paragraph" w:default="1" w:styleId="Normal">
    <w:name w:val="Normal"/>
    <w:qFormat/>
    <w:rsid w:val="004D5D29"/>
  </w:style>
  <w:style w:type="paragraph" w:styleId="Heading1">
    <w:name w:val="heading 1"/>
    <w:basedOn w:val="Normal"/>
    <w:next w:val="Normal"/>
    <w:link w:val="Heading1Char"/>
    <w:autoRedefine/>
    <w:uiPriority w:val="9"/>
    <w:qFormat/>
    <w:rsid w:val="00C55FC2"/>
    <w:pPr>
      <w:keepNext/>
      <w:keepLines/>
      <w:spacing w:after="0"/>
      <w:outlineLvl w:val="0"/>
    </w:pPr>
    <w:rPr>
      <w:rFonts w:ascii="Cambria" w:eastAsiaTheme="majorEastAsia" w:hAnsi="Cambria" w:cstheme="majorBidi"/>
      <w:b/>
      <w:bCs/>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C55FC2"/>
    <w:rPr>
      <w:rFonts w:ascii="Cambria" w:eastAsiaTheme="majorEastAsia" w:hAnsi="Cambria" w:cstheme="majorBidi"/>
      <w:b/>
      <w:bCs/>
      <w:color w:val="595959" w:themeColor="text1" w:themeTint="A6"/>
      <w:sz w:val="24"/>
      <w:szCs w:val="24"/>
    </w:rPr>
  </w:style>
  <w:style w:type="table" w:styleId="TableGrid">
    <w:name w:val="Table Grid"/>
    <w:basedOn w:val="TableNormal"/>
    <w:uiPriority w:val="59"/>
    <w:rsid w:val="00B7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 w:type="character" w:styleId="Hyperlink">
    <w:name w:val="Hyperlink"/>
    <w:basedOn w:val="DefaultParagraphFont"/>
    <w:unhideWhenUsed/>
    <w:rsid w:val="009C33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lsdException w:name="List Paragraph" w:qFormat="1"/>
  </w:latentStyles>
  <w:style w:type="paragraph" w:default="1" w:styleId="Normal">
    <w:name w:val="Normal"/>
    <w:qFormat/>
    <w:rsid w:val="004D5D29"/>
  </w:style>
  <w:style w:type="paragraph" w:styleId="Heading1">
    <w:name w:val="heading 1"/>
    <w:basedOn w:val="Normal"/>
    <w:next w:val="Normal"/>
    <w:link w:val="Heading1Char"/>
    <w:autoRedefine/>
    <w:uiPriority w:val="9"/>
    <w:qFormat/>
    <w:rsid w:val="00C55FC2"/>
    <w:pPr>
      <w:keepNext/>
      <w:keepLines/>
      <w:spacing w:after="0"/>
      <w:outlineLvl w:val="0"/>
    </w:pPr>
    <w:rPr>
      <w:rFonts w:ascii="Cambria" w:eastAsiaTheme="majorEastAsia" w:hAnsi="Cambria" w:cstheme="majorBidi"/>
      <w:b/>
      <w:bCs/>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C55FC2"/>
    <w:rPr>
      <w:rFonts w:ascii="Cambria" w:eastAsiaTheme="majorEastAsia" w:hAnsi="Cambria" w:cstheme="majorBidi"/>
      <w:b/>
      <w:bCs/>
      <w:color w:val="595959" w:themeColor="text1" w:themeTint="A6"/>
      <w:sz w:val="24"/>
      <w:szCs w:val="24"/>
    </w:rPr>
  </w:style>
  <w:style w:type="table" w:styleId="TableGrid">
    <w:name w:val="Table Grid"/>
    <w:basedOn w:val="TableNormal"/>
    <w:uiPriority w:val="59"/>
    <w:rsid w:val="00B7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 w:type="character" w:styleId="Hyperlink">
    <w:name w:val="Hyperlink"/>
    <w:basedOn w:val="DefaultParagraphFont"/>
    <w:unhideWhenUsed/>
    <w:rsid w:val="009C3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rbignell.weebl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B808-1225-4242-8F4F-611F442F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8</cp:revision>
  <cp:lastPrinted>2015-09-02T15:20:00Z</cp:lastPrinted>
  <dcterms:created xsi:type="dcterms:W3CDTF">2015-06-26T13:02:00Z</dcterms:created>
  <dcterms:modified xsi:type="dcterms:W3CDTF">2015-09-02T16:21:00Z</dcterms:modified>
</cp:coreProperties>
</file>